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33" w:rsidRDefault="00D14C33" w:rsidP="00EB05A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14C33" w:rsidRDefault="00D14C33" w:rsidP="00D14C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14C33" w:rsidRDefault="00D14C33" w:rsidP="00D14C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:rsidR="00D14C33" w:rsidRDefault="00D14C33" w:rsidP="00D14C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Парфеновское муниципальное образование</w:t>
      </w:r>
    </w:p>
    <w:p w:rsidR="00D14C33" w:rsidRDefault="00D14C33" w:rsidP="00D14C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14C33" w:rsidRDefault="00D14C33" w:rsidP="00D14C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4C33" w:rsidRDefault="00D14C33" w:rsidP="00D14C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14C33" w:rsidRDefault="00D14C33" w:rsidP="00D14C33">
      <w:pPr>
        <w:spacing w:after="0"/>
        <w:rPr>
          <w:rFonts w:ascii="Times New Roman" w:hAnsi="Times New Roman"/>
          <w:sz w:val="28"/>
          <w:szCs w:val="28"/>
        </w:rPr>
      </w:pPr>
    </w:p>
    <w:p w:rsidR="00D14C33" w:rsidRDefault="00D14C33" w:rsidP="00D14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30.12.2021</w:t>
      </w:r>
      <w:r>
        <w:rPr>
          <w:rFonts w:ascii="Times New Roman" w:hAnsi="Times New Roman"/>
          <w:sz w:val="28"/>
          <w:szCs w:val="28"/>
        </w:rPr>
        <w:tab/>
        <w:t>№142</w:t>
      </w:r>
    </w:p>
    <w:p w:rsidR="00D14C33" w:rsidRDefault="00D14C33" w:rsidP="00D14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Парфеново</w:t>
      </w:r>
    </w:p>
    <w:p w:rsidR="00D14C33" w:rsidRDefault="00D14C33" w:rsidP="00D14C3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4C33" w:rsidRDefault="00D14C33" w:rsidP="00D14C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 муниципальной</w:t>
      </w:r>
    </w:p>
    <w:p w:rsidR="00D14C33" w:rsidRDefault="00D14C33" w:rsidP="00D14C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«Развитие культуры в</w:t>
      </w:r>
    </w:p>
    <w:p w:rsidR="00D14C33" w:rsidRDefault="00D14C33" w:rsidP="00D14C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Парфеновском муниципальном </w:t>
      </w:r>
    </w:p>
    <w:p w:rsidR="00D14C33" w:rsidRDefault="00D14C33" w:rsidP="00D14C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образовании на период 2021-2023 годов»</w:t>
      </w:r>
    </w:p>
    <w:p w:rsidR="00D14C33" w:rsidRDefault="00D14C33" w:rsidP="00D14C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новой редакции</w:t>
      </w:r>
    </w:p>
    <w:p w:rsidR="00D14C33" w:rsidRDefault="00D14C33" w:rsidP="00D14C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14C33" w:rsidRDefault="00D14C33" w:rsidP="00D14C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создания условий для развития культуры, руководствуясь Федеральным законом от 06.10.2003 № 131-ФЗ «Об общих принципах организации местного самоуправления в Российской Федерации», Планом мероприятий («Дорожная карта»), направленных на повышение эффективности сферы культуры в Черемховском районном муниципальном образовании, утвержденным постановлением администрации Черемховского районного муниципального образования от 31.05.2013 № 335, постановлением  администрации от 17.12.2015 № 526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6, 32, 43 Устава Парфеновского муниципального образования, администрация Парфеновского  муниципального образования </w:t>
      </w:r>
    </w:p>
    <w:p w:rsidR="00D14C33" w:rsidRDefault="00D14C33" w:rsidP="00D14C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C33" w:rsidRDefault="00D14C33" w:rsidP="00D14C3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постановляет:</w:t>
      </w:r>
    </w:p>
    <w:p w:rsidR="00D14C33" w:rsidRDefault="00D14C33" w:rsidP="00D14C3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4C33" w:rsidRDefault="00D14C33" w:rsidP="00D14C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 «Развитие культуры в  Парфеновском муниципальном образовании на период  2021-2023 годов» в новой редакции</w:t>
      </w:r>
    </w:p>
    <w:p w:rsidR="00D14C33" w:rsidRDefault="00D14C33" w:rsidP="00D14C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постановления администрации Парфеновского муниципального образования от 13.11.2019 № 128 «Об утверждении муниципальной программы «Развитие культуры в Парфеновском муниципальном образовании на период 2020-2022 годы", постановление администрации от 08.06.2020 № 52 "О внесении изменений в муниципальную программу "Развитие культуры в Парфеновском муниципальном образовании на период 2020-2022 годы" </w:t>
      </w:r>
    </w:p>
    <w:p w:rsidR="00D14C33" w:rsidRDefault="00D14C33" w:rsidP="00D14C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Внести в оригинал постановления администрации Парфеновского муниципального образования  от 13.11.2019 № 128 «Об утверждении муниципальной программы «Развитие культуры в Парфеновском муниципальном образовании на период 2020-2022 годы", постановление администрации от 08.06.2020 № 52 "О внесении изменений в муниципальную программу "Развитие культуры в Парфеновском муниципальном образовании на период 2020-2022 годы" информационную справку о дате внесения в него изменений</w:t>
      </w:r>
    </w:p>
    <w:p w:rsidR="00D14C33" w:rsidRDefault="00D14C33" w:rsidP="00D14C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Специалисту администрации Парфеновского муниципального образования (Антипьева Л.А.) опубликовать настоящее постановление в издании «Парфеновский вестник» и разместить в информационно-телекоммуникационной сети «Интернет» в разделе «Поселения района», в подразделе «Парфеновского муниципального образования» на официальном сайте Черемховского районного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cherraion.ru</w:t>
      </w:r>
      <w:proofErr w:type="spellEnd"/>
    </w:p>
    <w:p w:rsidR="00D14C33" w:rsidRDefault="00D14C33" w:rsidP="00D14C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законную силу со дня его официального опубликования.</w:t>
      </w:r>
    </w:p>
    <w:p w:rsidR="00D14C33" w:rsidRDefault="00D14C33" w:rsidP="00D14C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возложить на главу Парфеновского муниципального образования А.Н. Башкирова</w:t>
      </w:r>
    </w:p>
    <w:p w:rsidR="00D14C33" w:rsidRDefault="00D14C33" w:rsidP="00D14C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4C33" w:rsidRDefault="00D14C33" w:rsidP="00D14C3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14C33" w:rsidRDefault="00D14C33" w:rsidP="00D14C3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Парфеновского</w:t>
      </w:r>
    </w:p>
    <w:p w:rsidR="00D14C33" w:rsidRDefault="00D14C33" w:rsidP="00D14C3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А.Н. Башкиров</w:t>
      </w:r>
    </w:p>
    <w:p w:rsidR="00D14C33" w:rsidRDefault="00D14C33" w:rsidP="00D14C3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D14C33" w:rsidRDefault="00D14C33" w:rsidP="00D14C3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D14C33" w:rsidRDefault="00D14C33" w:rsidP="00D14C3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D14C33" w:rsidRDefault="00D14C33" w:rsidP="00D14C3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D14C33" w:rsidRDefault="00D14C33" w:rsidP="00D14C3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D14C33" w:rsidRDefault="00D14C33" w:rsidP="00D14C3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D14C33" w:rsidRDefault="00D14C33" w:rsidP="00D14C3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D14C33" w:rsidRDefault="00D14C33" w:rsidP="00D14C3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D14C33" w:rsidRDefault="00D14C33" w:rsidP="00D14C3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D14C33" w:rsidRDefault="00D14C33" w:rsidP="00D14C3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D14C33" w:rsidRDefault="00D14C33" w:rsidP="00D14C3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D14C33" w:rsidRDefault="00D14C33" w:rsidP="00D14C3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D14C33" w:rsidRDefault="00D14C33" w:rsidP="00D14C3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D14C33" w:rsidRDefault="00D14C33" w:rsidP="00D14C3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D14C33" w:rsidRDefault="00D14C33" w:rsidP="00D14C33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Е.А. Кондрашов</w:t>
      </w:r>
    </w:p>
    <w:p w:rsidR="00D14C33" w:rsidRDefault="00D14C33" w:rsidP="00D14C33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89500762011</w:t>
      </w:r>
    </w:p>
    <w:p w:rsidR="00D14C33" w:rsidRDefault="00D14C33" w:rsidP="00D14C33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D14C33" w:rsidRDefault="00D14C33" w:rsidP="00EB05A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F3F56" w:rsidRPr="00EB05AD" w:rsidRDefault="00CF3F56" w:rsidP="00EB05A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B05AD" w:rsidRPr="00EB05AD" w:rsidRDefault="00EB05AD" w:rsidP="00EB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5A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Приложение</w:t>
      </w:r>
    </w:p>
    <w:p w:rsidR="00EB05AD" w:rsidRPr="00EB05AD" w:rsidRDefault="00EB05AD" w:rsidP="00EB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5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                  </w:t>
      </w:r>
    </w:p>
    <w:p w:rsidR="00EB05AD" w:rsidRPr="00EB05AD" w:rsidRDefault="00EB05AD" w:rsidP="00EB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5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администрации     </w:t>
      </w:r>
    </w:p>
    <w:p w:rsidR="00EB05AD" w:rsidRPr="00EB05AD" w:rsidRDefault="00EB05AD" w:rsidP="00EB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5AD">
        <w:rPr>
          <w:rFonts w:ascii="Times New Roman" w:hAnsi="Times New Roman"/>
          <w:sz w:val="24"/>
          <w:szCs w:val="24"/>
        </w:rPr>
        <w:t>Парфеновского</w:t>
      </w:r>
    </w:p>
    <w:p w:rsidR="00EB05AD" w:rsidRPr="00EB05AD" w:rsidRDefault="00EB05AD" w:rsidP="00EB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5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муниципального  </w:t>
      </w:r>
    </w:p>
    <w:p w:rsidR="00EB05AD" w:rsidRPr="00EB05AD" w:rsidRDefault="00EB05AD" w:rsidP="00EB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05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5AD" w:rsidRPr="00EB05AD" w:rsidRDefault="0070119A" w:rsidP="00EB0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30.12</w:t>
      </w:r>
      <w:r w:rsidR="00504F41">
        <w:rPr>
          <w:rFonts w:ascii="Times New Roman" w:hAnsi="Times New Roman"/>
          <w:sz w:val="24"/>
          <w:szCs w:val="24"/>
        </w:rPr>
        <w:t>. 2021</w:t>
      </w:r>
      <w:r>
        <w:rPr>
          <w:rFonts w:ascii="Times New Roman" w:hAnsi="Times New Roman"/>
          <w:sz w:val="24"/>
          <w:szCs w:val="24"/>
        </w:rPr>
        <w:t xml:space="preserve"> № 142</w:t>
      </w:r>
    </w:p>
    <w:p w:rsidR="00EB05AD" w:rsidRDefault="00EB05AD" w:rsidP="00EB05AD">
      <w:pPr>
        <w:jc w:val="center"/>
        <w:rPr>
          <w:sz w:val="28"/>
          <w:szCs w:val="28"/>
        </w:rPr>
      </w:pPr>
    </w:p>
    <w:p w:rsidR="00EB05AD" w:rsidRPr="00EB05AD" w:rsidRDefault="00EB05AD" w:rsidP="00EB05AD">
      <w:pPr>
        <w:jc w:val="center"/>
        <w:rPr>
          <w:rFonts w:ascii="Times New Roman" w:hAnsi="Times New Roman"/>
          <w:sz w:val="28"/>
          <w:szCs w:val="28"/>
        </w:rPr>
      </w:pPr>
    </w:p>
    <w:p w:rsidR="00EB05AD" w:rsidRPr="00EB05AD" w:rsidRDefault="00EB05AD" w:rsidP="00EB05AD">
      <w:pPr>
        <w:jc w:val="center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EB05AD" w:rsidRPr="00EB05AD" w:rsidRDefault="00EB05AD" w:rsidP="00EB05AD">
      <w:pPr>
        <w:jc w:val="center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Развитие культуры  в</w:t>
      </w:r>
      <w:r w:rsidR="00D74272">
        <w:rPr>
          <w:rFonts w:ascii="Times New Roman" w:hAnsi="Times New Roman"/>
          <w:sz w:val="28"/>
          <w:szCs w:val="28"/>
        </w:rPr>
        <w:t xml:space="preserve"> </w:t>
      </w:r>
      <w:r w:rsidRPr="00EB05AD">
        <w:rPr>
          <w:rFonts w:ascii="Times New Roman" w:hAnsi="Times New Roman"/>
          <w:sz w:val="28"/>
          <w:szCs w:val="28"/>
        </w:rPr>
        <w:t>Парфеновском муниципальном образовании</w:t>
      </w:r>
    </w:p>
    <w:p w:rsidR="00EB05AD" w:rsidRPr="00EB05AD" w:rsidRDefault="00A1564D" w:rsidP="00EB05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 2021 – 2023</w:t>
      </w:r>
      <w:r w:rsidR="001E01E8">
        <w:rPr>
          <w:rFonts w:ascii="Times New Roman" w:hAnsi="Times New Roman"/>
          <w:sz w:val="28"/>
          <w:szCs w:val="28"/>
        </w:rPr>
        <w:t xml:space="preserve"> годов</w:t>
      </w:r>
    </w:p>
    <w:p w:rsidR="00EB05AD" w:rsidRDefault="00EB05AD" w:rsidP="00EB05AD">
      <w:pPr>
        <w:jc w:val="center"/>
        <w:rPr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EB05AD" w:rsidRDefault="00EB05AD" w:rsidP="00EB05AD">
      <w:pPr>
        <w:jc w:val="center"/>
        <w:rPr>
          <w:b/>
          <w:bCs/>
          <w:sz w:val="28"/>
          <w:szCs w:val="28"/>
        </w:rPr>
      </w:pPr>
    </w:p>
    <w:p w:rsidR="00AE20DC" w:rsidRDefault="00AE20DC" w:rsidP="00EB05AD">
      <w:pPr>
        <w:jc w:val="center"/>
        <w:rPr>
          <w:b/>
          <w:bCs/>
          <w:sz w:val="28"/>
          <w:szCs w:val="28"/>
        </w:rPr>
      </w:pPr>
    </w:p>
    <w:p w:rsidR="00AE20DC" w:rsidRDefault="00AE20DC" w:rsidP="00EB05AD">
      <w:pPr>
        <w:jc w:val="center"/>
        <w:rPr>
          <w:b/>
          <w:bCs/>
          <w:sz w:val="28"/>
          <w:szCs w:val="28"/>
        </w:rPr>
      </w:pPr>
    </w:p>
    <w:p w:rsidR="00AE20DC" w:rsidRDefault="00AE20DC" w:rsidP="00EB05AD">
      <w:pPr>
        <w:jc w:val="center"/>
        <w:rPr>
          <w:b/>
          <w:bCs/>
          <w:sz w:val="28"/>
          <w:szCs w:val="28"/>
        </w:rPr>
      </w:pPr>
    </w:p>
    <w:p w:rsidR="00AE20DC" w:rsidRDefault="00AE20DC" w:rsidP="00EB05AD">
      <w:pPr>
        <w:jc w:val="center"/>
        <w:rPr>
          <w:b/>
          <w:bCs/>
          <w:sz w:val="28"/>
          <w:szCs w:val="28"/>
        </w:rPr>
      </w:pPr>
    </w:p>
    <w:p w:rsidR="00AE20DC" w:rsidRDefault="00AE20DC" w:rsidP="00EB05AD">
      <w:pPr>
        <w:jc w:val="center"/>
        <w:rPr>
          <w:b/>
          <w:bCs/>
          <w:sz w:val="28"/>
          <w:szCs w:val="28"/>
        </w:rPr>
      </w:pPr>
    </w:p>
    <w:p w:rsidR="00AE20DC" w:rsidRDefault="00AE20DC" w:rsidP="00EB05AD">
      <w:pPr>
        <w:jc w:val="center"/>
        <w:rPr>
          <w:b/>
          <w:bCs/>
          <w:sz w:val="28"/>
          <w:szCs w:val="28"/>
        </w:rPr>
      </w:pPr>
    </w:p>
    <w:p w:rsidR="00AE20DC" w:rsidRDefault="00AE20DC" w:rsidP="00EB05AD">
      <w:pPr>
        <w:jc w:val="center"/>
        <w:rPr>
          <w:b/>
          <w:bCs/>
          <w:sz w:val="28"/>
          <w:szCs w:val="28"/>
        </w:rPr>
      </w:pPr>
    </w:p>
    <w:p w:rsidR="00AE20DC" w:rsidRDefault="00AE20DC" w:rsidP="00EB05AD">
      <w:pPr>
        <w:jc w:val="center"/>
        <w:rPr>
          <w:b/>
          <w:bCs/>
          <w:sz w:val="28"/>
          <w:szCs w:val="28"/>
        </w:rPr>
      </w:pPr>
    </w:p>
    <w:p w:rsidR="00AE20DC" w:rsidRDefault="00AE20DC" w:rsidP="00EB05AD">
      <w:pPr>
        <w:jc w:val="center"/>
        <w:rPr>
          <w:b/>
          <w:bCs/>
          <w:sz w:val="28"/>
          <w:szCs w:val="28"/>
        </w:rPr>
      </w:pPr>
    </w:p>
    <w:p w:rsidR="00D14C33" w:rsidRDefault="00D14C33" w:rsidP="00EB05AD">
      <w:pPr>
        <w:jc w:val="center"/>
        <w:rPr>
          <w:b/>
          <w:bCs/>
          <w:sz w:val="28"/>
          <w:szCs w:val="28"/>
        </w:rPr>
      </w:pPr>
    </w:p>
    <w:p w:rsidR="00EB05AD" w:rsidRPr="00035384" w:rsidRDefault="00035384" w:rsidP="00EB05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EB05AD" w:rsidRPr="00035384">
        <w:rPr>
          <w:rFonts w:ascii="Times New Roman" w:hAnsi="Times New Roman"/>
          <w:b/>
          <w:sz w:val="28"/>
          <w:szCs w:val="28"/>
        </w:rPr>
        <w:t xml:space="preserve">Паспорт программы </w:t>
      </w:r>
    </w:p>
    <w:p w:rsidR="00EB05AD" w:rsidRPr="00EB05AD" w:rsidRDefault="00EB05AD" w:rsidP="00EB05AD">
      <w:pPr>
        <w:jc w:val="center"/>
        <w:rPr>
          <w:rFonts w:ascii="Times New Roman" w:hAnsi="Times New Roman"/>
        </w:rPr>
      </w:pPr>
      <w:r w:rsidRPr="00EB05AD">
        <w:rPr>
          <w:rFonts w:ascii="Times New Roman" w:hAnsi="Times New Roman"/>
          <w:sz w:val="28"/>
          <w:szCs w:val="28"/>
        </w:rPr>
        <w:t>«Развитие культуры  в Парфеновском муниципал</w:t>
      </w:r>
      <w:r w:rsidR="00571DAB">
        <w:rPr>
          <w:rFonts w:ascii="Times New Roman" w:hAnsi="Times New Roman"/>
          <w:sz w:val="28"/>
          <w:szCs w:val="28"/>
        </w:rPr>
        <w:t>ьном образовании на  период 2021-2023</w:t>
      </w:r>
      <w:r w:rsidRPr="00EB05AD">
        <w:rPr>
          <w:rFonts w:ascii="Times New Roman" w:hAnsi="Times New Roman"/>
          <w:sz w:val="28"/>
          <w:szCs w:val="28"/>
        </w:rPr>
        <w:t xml:space="preserve"> гг.»</w:t>
      </w:r>
    </w:p>
    <w:p w:rsidR="00EB05AD" w:rsidRDefault="00EB05AD" w:rsidP="00EB05AD">
      <w:pPr>
        <w:rPr>
          <w:sz w:val="28"/>
          <w:szCs w:val="28"/>
        </w:rPr>
      </w:pPr>
    </w:p>
    <w:p w:rsidR="00AE20DC" w:rsidRDefault="00AE20DC" w:rsidP="00EB05AD">
      <w:pPr>
        <w:rPr>
          <w:sz w:val="28"/>
          <w:szCs w:val="28"/>
        </w:rPr>
      </w:pPr>
    </w:p>
    <w:p w:rsidR="00AE20DC" w:rsidRDefault="00AE20DC" w:rsidP="00EB05AD">
      <w:pPr>
        <w:rPr>
          <w:sz w:val="28"/>
          <w:szCs w:val="28"/>
        </w:rPr>
      </w:pPr>
    </w:p>
    <w:p w:rsidR="00AE20DC" w:rsidRDefault="00AE20DC" w:rsidP="00EB05AD">
      <w:pPr>
        <w:rPr>
          <w:sz w:val="28"/>
          <w:szCs w:val="28"/>
        </w:rPr>
      </w:pPr>
    </w:p>
    <w:p w:rsidR="00AE20DC" w:rsidRDefault="00AE20DC" w:rsidP="00EB05A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9"/>
        <w:gridCol w:w="6152"/>
      </w:tblGrid>
      <w:tr w:rsidR="00EB05AD" w:rsidRPr="00EB05AD" w:rsidTr="0006416B">
        <w:trPr>
          <w:trHeight w:val="103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pStyle w:val="ConsPlusCell"/>
            </w:pPr>
            <w:r w:rsidRPr="00EB05AD">
              <w:t xml:space="preserve">Наименование программы </w:t>
            </w:r>
          </w:p>
          <w:p w:rsidR="00EB05AD" w:rsidRPr="00EB05AD" w:rsidRDefault="00EB05AD" w:rsidP="0006416B">
            <w:pPr>
              <w:pStyle w:val="ConsPlusCell"/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840E43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«Развитие  культуры   в Парфеновском муниципал</w:t>
            </w:r>
            <w:r w:rsidR="00571DAB">
              <w:rPr>
                <w:rFonts w:ascii="Times New Roman" w:hAnsi="Times New Roman"/>
                <w:sz w:val="24"/>
                <w:szCs w:val="24"/>
              </w:rPr>
              <w:t>ьном образовании на  период 2021-2023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 xml:space="preserve"> гг.»     </w:t>
            </w:r>
          </w:p>
        </w:tc>
      </w:tr>
      <w:tr w:rsidR="00EB05AD" w:rsidRPr="00EB05AD" w:rsidTr="0006416B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pStyle w:val="ConsPlusCell"/>
            </w:pPr>
            <w:r w:rsidRPr="00EB05AD">
              <w:t xml:space="preserve">Основание для разработки Программы 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-  Федеральный закон от 06.10.2003 г.  № 131 «Об общих принципах  организации местного самоуправления в Российской Федерации;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- Закон Российской Федерации   от 09.10.1992 г.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 № 3612-1 «Основы законодательства Российской Федерации о культуре»;    </w:t>
            </w:r>
          </w:p>
          <w:p w:rsidR="00EB05AD" w:rsidRPr="00EB05AD" w:rsidRDefault="00EB05AD" w:rsidP="0006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 -Закон  Иркутской области от 29.12.2007г.  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№154-ОЗ «О государственной поддержке  культуры в Иркутской области»; 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 - Закон  Иркутской области от 18.07.2008г.  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-  Устав Парфеновского муниципального образования;</w:t>
            </w:r>
          </w:p>
          <w:p w:rsidR="00EB05AD" w:rsidRPr="00EB05AD" w:rsidRDefault="00EB05AD" w:rsidP="0006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-  Устав Муниципального казенного учреждения культуры «Культурно- досуговый центр Парфеновского сельского поселения»</w:t>
            </w:r>
          </w:p>
        </w:tc>
      </w:tr>
      <w:tr w:rsidR="00EB05AD" w:rsidRPr="00EB05AD" w:rsidTr="0006416B">
        <w:trPr>
          <w:trHeight w:val="100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pStyle w:val="ConsPlusCell"/>
            </w:pPr>
            <w:r w:rsidRPr="00EB05AD">
              <w:t xml:space="preserve">Куратор программы </w:t>
            </w:r>
          </w:p>
          <w:p w:rsidR="00EB05AD" w:rsidRPr="00EB05AD" w:rsidRDefault="00EB05AD" w:rsidP="0006416B">
            <w:pPr>
              <w:pStyle w:val="ConsPlusCell"/>
            </w:pPr>
          </w:p>
          <w:p w:rsidR="00EB05AD" w:rsidRPr="00EB05AD" w:rsidRDefault="00EB05AD" w:rsidP="0006416B">
            <w:pPr>
              <w:pStyle w:val="ConsPlusCell"/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pStyle w:val="a8"/>
              <w:rPr>
                <w:b/>
                <w:bCs/>
              </w:rPr>
            </w:pPr>
            <w:r w:rsidRPr="00EB05AD">
              <w:t xml:space="preserve"> Администрация Парфеновского муниципального образования.   </w:t>
            </w:r>
          </w:p>
        </w:tc>
      </w:tr>
      <w:tr w:rsidR="00EB05AD" w:rsidRPr="00EB05AD" w:rsidTr="0006416B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Основной разработчик </w:t>
            </w:r>
            <w:r w:rsidRPr="00EB05AD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культуры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«Культурно- досуговый центр Парфеновского сельского поселения»  </w:t>
            </w:r>
          </w:p>
        </w:tc>
      </w:tr>
      <w:tr w:rsidR="00EB05AD" w:rsidRPr="00EB05AD" w:rsidTr="00840E43">
        <w:trPr>
          <w:trHeight w:val="98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Исполнители программных мероприятий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- Муниципальное казенное учреждение культуры «Культурно- досуговый центр Парфеновского сельского поселения»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подразделения: 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Дом культуры с. Парфеново; 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Сельский клуб д. Савинская;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Сельский клуб д. Русская Аларь;</w:t>
            </w:r>
          </w:p>
          <w:p w:rsidR="00EB05AD" w:rsidRPr="00840E43" w:rsidRDefault="00EB05AD" w:rsidP="00840E43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Сельский клуб д. Герасимова; </w:t>
            </w:r>
          </w:p>
        </w:tc>
      </w:tr>
      <w:tr w:rsidR="00EB05AD" w:rsidRPr="00EB05AD" w:rsidTr="0006416B">
        <w:trPr>
          <w:trHeight w:val="72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A15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-  сохранение накопленного культурного наследия и  потенциала поселения, создание условий для развития культуры.</w:t>
            </w:r>
          </w:p>
        </w:tc>
      </w:tr>
      <w:tr w:rsidR="00EB05AD" w:rsidRPr="00EB05AD" w:rsidTr="0006416B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8F5B17" w:rsidP="00064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7" w:rsidRPr="00600FAF" w:rsidRDefault="00EB05AD" w:rsidP="0060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FAF">
              <w:rPr>
                <w:rFonts w:ascii="Times New Roman" w:hAnsi="Times New Roman"/>
                <w:sz w:val="24"/>
                <w:szCs w:val="24"/>
              </w:rPr>
              <w:t>-</w:t>
            </w:r>
            <w:r w:rsidR="008F5B17" w:rsidRPr="00600FAF">
              <w:rPr>
                <w:rFonts w:ascii="Times New Roman" w:hAnsi="Times New Roman"/>
                <w:sz w:val="24"/>
                <w:szCs w:val="24"/>
              </w:rPr>
              <w:t xml:space="preserve"> Обеспечение функционирования учреждений культуры</w:t>
            </w:r>
          </w:p>
          <w:p w:rsidR="00EB05AD" w:rsidRPr="00A1564D" w:rsidRDefault="00600FAF" w:rsidP="00A15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FAF">
              <w:rPr>
                <w:rFonts w:ascii="Times New Roman" w:hAnsi="Times New Roman"/>
                <w:sz w:val="24"/>
                <w:szCs w:val="24"/>
              </w:rPr>
              <w:t>-</w:t>
            </w:r>
            <w:r w:rsidR="00B166A5">
              <w:rPr>
                <w:rFonts w:ascii="Times New Roman" w:hAnsi="Times New Roman"/>
                <w:sz w:val="24"/>
                <w:szCs w:val="24"/>
              </w:rPr>
              <w:t>Создание условий для улучшения</w:t>
            </w:r>
            <w:r w:rsidR="008F5B17" w:rsidRPr="00600FAF">
              <w:rPr>
                <w:rFonts w:ascii="Times New Roman" w:hAnsi="Times New Roman"/>
                <w:sz w:val="24"/>
                <w:szCs w:val="24"/>
              </w:rPr>
              <w:t xml:space="preserve"> качества </w:t>
            </w:r>
            <w:r w:rsidR="00B166A5" w:rsidRPr="00600FAF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="008F5B17" w:rsidRPr="00600FAF">
              <w:rPr>
                <w:rFonts w:ascii="Times New Roman" w:hAnsi="Times New Roman"/>
                <w:sz w:val="24"/>
                <w:szCs w:val="24"/>
              </w:rPr>
              <w:t xml:space="preserve"> предоставляемых учреждениями культуры населению</w:t>
            </w:r>
          </w:p>
        </w:tc>
      </w:tr>
      <w:tr w:rsidR="00EB05AD" w:rsidRPr="00EB05AD" w:rsidTr="0006416B">
        <w:trPr>
          <w:trHeight w:val="66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Срок и этапы  реализации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571DAB" w:rsidP="00064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EB05AD" w:rsidRPr="00EB05AD">
              <w:rPr>
                <w:rFonts w:ascii="Times New Roman" w:hAnsi="Times New Roman"/>
                <w:sz w:val="24"/>
                <w:szCs w:val="24"/>
              </w:rPr>
              <w:t xml:space="preserve"> годы                  </w:t>
            </w:r>
          </w:p>
        </w:tc>
      </w:tr>
      <w:tr w:rsidR="00EB05AD" w:rsidRPr="00EB05AD" w:rsidTr="0006416B">
        <w:trPr>
          <w:trHeight w:val="40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Подпрограммы не имеются</w:t>
            </w:r>
          </w:p>
        </w:tc>
      </w:tr>
      <w:tr w:rsidR="00EB05AD" w:rsidRPr="00EB05AD" w:rsidTr="0006416B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A1564D" w:rsidRDefault="00A1564D" w:rsidP="000641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</w:t>
            </w:r>
            <w:r w:rsidR="00EB05AD" w:rsidRPr="00EB05AD">
              <w:rPr>
                <w:rFonts w:ascii="Times New Roman" w:hAnsi="Times New Roman"/>
                <w:bCs/>
                <w:sz w:val="24"/>
                <w:szCs w:val="24"/>
              </w:rPr>
              <w:t xml:space="preserve"> (тыс. руб</w:t>
            </w:r>
            <w:r w:rsidR="00EB05AD" w:rsidRPr="00A1564D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r w:rsidR="0037669E">
              <w:rPr>
                <w:rFonts w:ascii="Times New Roman" w:hAnsi="Times New Roman"/>
                <w:bCs/>
                <w:sz w:val="24"/>
                <w:szCs w:val="24"/>
              </w:rPr>
              <w:t xml:space="preserve"> 1003,2</w:t>
            </w:r>
          </w:p>
          <w:p w:rsidR="00EB05AD" w:rsidRPr="00EB05AD" w:rsidRDefault="009350AA" w:rsidP="00064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  <w:r w:rsidR="00BD1C73">
              <w:rPr>
                <w:rFonts w:ascii="Times New Roman" w:hAnsi="Times New Roman"/>
                <w:sz w:val="24"/>
                <w:szCs w:val="24"/>
              </w:rPr>
              <w:t>- 13</w:t>
            </w:r>
            <w:bookmarkStart w:id="0" w:name="_GoBack"/>
            <w:bookmarkEnd w:id="0"/>
            <w:r w:rsidR="00EB05AD" w:rsidRPr="00A1564D">
              <w:rPr>
                <w:rFonts w:ascii="Times New Roman" w:hAnsi="Times New Roman"/>
                <w:sz w:val="24"/>
                <w:szCs w:val="24"/>
              </w:rPr>
              <w:t>6,00</w:t>
            </w:r>
          </w:p>
          <w:p w:rsidR="00EB05AD" w:rsidRDefault="009350AA" w:rsidP="00064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1564D">
              <w:rPr>
                <w:rFonts w:ascii="Times New Roman" w:hAnsi="Times New Roman"/>
                <w:sz w:val="24"/>
                <w:szCs w:val="24"/>
              </w:rPr>
              <w:t>г.</w:t>
            </w:r>
            <w:r w:rsidRPr="00A156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564D">
              <w:rPr>
                <w:rFonts w:ascii="Times New Roman" w:hAnsi="Times New Roman"/>
                <w:sz w:val="24"/>
                <w:szCs w:val="24"/>
              </w:rPr>
              <w:t>120</w:t>
            </w:r>
            <w:r w:rsidR="00600FAF" w:rsidRPr="00A1564D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600FAF" w:rsidRPr="00600FAF" w:rsidRDefault="0037669E" w:rsidP="00064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2023г.- 7</w:t>
            </w:r>
            <w:r w:rsidR="008A0D29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EB05AD" w:rsidRPr="00EB05AD" w:rsidTr="0006416B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Ожидаемые  и конечные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Социально экономический эффект от реализации программы выражается в повышении социальной роли культуры: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- укрепление муниципального </w:t>
            </w:r>
            <w:proofErr w:type="spellStart"/>
            <w:r w:rsidRPr="00EB05AD">
              <w:rPr>
                <w:rFonts w:ascii="Times New Roman" w:hAnsi="Times New Roman"/>
                <w:sz w:val="24"/>
                <w:szCs w:val="24"/>
              </w:rPr>
              <w:t>социо-культурного</w:t>
            </w:r>
            <w:proofErr w:type="spellEnd"/>
            <w:r w:rsidRPr="00EB05AD">
              <w:rPr>
                <w:rFonts w:ascii="Times New Roman" w:hAnsi="Times New Roman"/>
                <w:sz w:val="24"/>
                <w:szCs w:val="24"/>
              </w:rPr>
              <w:t xml:space="preserve"> пространства;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- увеличение доступности и разнообразия, предлагаемых населению культурных услуг и информации  в сфере культуры;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- укрепление и модернизация материально-технической базы учреждений культуры.</w:t>
            </w:r>
          </w:p>
          <w:p w:rsidR="00571DAB" w:rsidRDefault="00EB05AD" w:rsidP="00064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1.Количество участников культурно-массовых мероприятий</w:t>
            </w:r>
            <w:r w:rsidR="009008C5">
              <w:rPr>
                <w:rFonts w:ascii="Times New Roman" w:hAnsi="Times New Roman" w:cs="Times New Roman"/>
                <w:sz w:val="24"/>
                <w:szCs w:val="24"/>
              </w:rPr>
              <w:t xml:space="preserve"> увели</w:t>
            </w:r>
            <w:r w:rsidR="0061365E">
              <w:rPr>
                <w:rFonts w:ascii="Times New Roman" w:hAnsi="Times New Roman" w:cs="Times New Roman"/>
                <w:sz w:val="24"/>
                <w:szCs w:val="24"/>
              </w:rPr>
              <w:t>чится с 12218</w:t>
            </w:r>
            <w:r w:rsidR="00571DAB">
              <w:rPr>
                <w:rFonts w:ascii="Times New Roman" w:hAnsi="Times New Roman" w:cs="Times New Roman"/>
                <w:sz w:val="24"/>
                <w:szCs w:val="24"/>
              </w:rPr>
              <w:t xml:space="preserve"> чел   в 2021</w:t>
            </w: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>году  до</w:t>
            </w:r>
            <w:r w:rsidR="006136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0D29" w:rsidRPr="00EB05A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 xml:space="preserve"> чел. в </w:t>
            </w:r>
            <w:r w:rsidR="008A0D29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00FAF" w:rsidRDefault="00EB05AD" w:rsidP="00064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 xml:space="preserve">2.Средняя численность участников </w:t>
            </w:r>
          </w:p>
          <w:p w:rsidR="00EB05AD" w:rsidRPr="00EB05AD" w:rsidRDefault="00EB05AD" w:rsidP="00064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 в расчете н</w:t>
            </w:r>
            <w:r w:rsidR="0037669E">
              <w:rPr>
                <w:rFonts w:ascii="Times New Roman" w:hAnsi="Times New Roman" w:cs="Times New Roman"/>
                <w:sz w:val="24"/>
                <w:szCs w:val="24"/>
              </w:rPr>
              <w:t>а 1 тыс. человек с 110 чел в 2021 г до 116</w:t>
            </w:r>
            <w:r w:rsidR="00571DAB">
              <w:rPr>
                <w:rFonts w:ascii="Times New Roman" w:hAnsi="Times New Roman" w:cs="Times New Roman"/>
                <w:sz w:val="24"/>
                <w:szCs w:val="24"/>
              </w:rPr>
              <w:t xml:space="preserve"> чел в 2023</w:t>
            </w: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3.Удовлетворенность населения качеством услуг в</w:t>
            </w:r>
            <w:r w:rsidR="00571DAB">
              <w:rPr>
                <w:rFonts w:ascii="Times New Roman" w:hAnsi="Times New Roman"/>
                <w:sz w:val="24"/>
                <w:szCs w:val="24"/>
              </w:rPr>
              <w:t xml:space="preserve"> сфере культуры возрастет в 2023 </w:t>
            </w:r>
            <w:r w:rsidRPr="00EB05AD">
              <w:rPr>
                <w:rFonts w:ascii="Times New Roman" w:hAnsi="Times New Roman"/>
                <w:sz w:val="24"/>
                <w:szCs w:val="24"/>
              </w:rPr>
              <w:t>г до 83 %</w:t>
            </w:r>
          </w:p>
        </w:tc>
      </w:tr>
    </w:tbl>
    <w:p w:rsidR="00EB05AD" w:rsidRDefault="00EB05AD" w:rsidP="00EB05AD">
      <w:pPr>
        <w:jc w:val="center"/>
        <w:rPr>
          <w:bCs/>
          <w:sz w:val="28"/>
          <w:szCs w:val="28"/>
        </w:rPr>
      </w:pPr>
    </w:p>
    <w:p w:rsidR="00A1564D" w:rsidRPr="006B49D8" w:rsidRDefault="00A1564D" w:rsidP="00EB05AD">
      <w:pPr>
        <w:jc w:val="center"/>
        <w:rPr>
          <w:bCs/>
          <w:sz w:val="28"/>
          <w:szCs w:val="28"/>
        </w:rPr>
      </w:pPr>
    </w:p>
    <w:p w:rsidR="00EB05AD" w:rsidRPr="00015D30" w:rsidRDefault="00035384" w:rsidP="00015D30">
      <w:pPr>
        <w:jc w:val="center"/>
        <w:rPr>
          <w:rFonts w:ascii="Times New Roman" w:hAnsi="Times New Roman"/>
          <w:b/>
          <w:sz w:val="28"/>
          <w:szCs w:val="28"/>
        </w:rPr>
      </w:pPr>
      <w:r w:rsidRPr="00035384">
        <w:rPr>
          <w:rFonts w:ascii="Times New Roman" w:hAnsi="Times New Roman"/>
          <w:b/>
          <w:bCs/>
          <w:sz w:val="28"/>
          <w:szCs w:val="28"/>
        </w:rPr>
        <w:t>2</w:t>
      </w:r>
      <w:r w:rsidR="00EB05AD" w:rsidRPr="00EB05AD">
        <w:rPr>
          <w:rFonts w:ascii="Times New Roman" w:hAnsi="Times New Roman"/>
          <w:b/>
          <w:sz w:val="28"/>
          <w:szCs w:val="28"/>
        </w:rPr>
        <w:t xml:space="preserve"> .Содержание проблемы и   обоснование необходимости ее решения программно- целевым методом</w:t>
      </w:r>
    </w:p>
    <w:p w:rsidR="00EB05AD" w:rsidRPr="00EB05AD" w:rsidRDefault="00EB05AD" w:rsidP="00EB05A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Ведущая роль в формировании человеческого капитала, создающего экономику знаний, отводится сфере культуры. По </w:t>
      </w:r>
      <w:r w:rsidR="00A1564D" w:rsidRPr="00EB05AD">
        <w:rPr>
          <w:rFonts w:ascii="Times New Roman" w:hAnsi="Times New Roman"/>
          <w:sz w:val="28"/>
          <w:szCs w:val="28"/>
        </w:rPr>
        <w:t>итогам Всероссийского</w:t>
      </w:r>
      <w:r w:rsidRPr="00EB05AD">
        <w:rPr>
          <w:rFonts w:ascii="Times New Roman" w:hAnsi="Times New Roman"/>
          <w:sz w:val="28"/>
          <w:szCs w:val="28"/>
        </w:rPr>
        <w:t xml:space="preserve"> мониторинга </w:t>
      </w:r>
      <w:r w:rsidR="00A1564D" w:rsidRPr="00EB05AD">
        <w:rPr>
          <w:rFonts w:ascii="Times New Roman" w:hAnsi="Times New Roman"/>
          <w:sz w:val="28"/>
          <w:szCs w:val="28"/>
        </w:rPr>
        <w:t>досуговых предпочтений</w:t>
      </w:r>
      <w:r w:rsidRPr="00EB05AD">
        <w:rPr>
          <w:rFonts w:ascii="Times New Roman" w:hAnsi="Times New Roman"/>
          <w:sz w:val="28"/>
          <w:szCs w:val="28"/>
        </w:rPr>
        <w:t xml:space="preserve"> населения учреждения культуры позиционируются как </w:t>
      </w:r>
      <w:r w:rsidR="00A1564D" w:rsidRPr="00EB05AD">
        <w:rPr>
          <w:rFonts w:ascii="Times New Roman" w:hAnsi="Times New Roman"/>
          <w:sz w:val="28"/>
          <w:szCs w:val="28"/>
        </w:rPr>
        <w:t>центры общения</w:t>
      </w:r>
      <w:r w:rsidRPr="00EB05AD">
        <w:rPr>
          <w:rFonts w:ascii="Times New Roman" w:hAnsi="Times New Roman"/>
          <w:sz w:val="28"/>
          <w:szCs w:val="28"/>
        </w:rPr>
        <w:t xml:space="preserve"> и социальных инициатив.</w:t>
      </w:r>
    </w:p>
    <w:p w:rsidR="00EB05AD" w:rsidRPr="00EB05AD" w:rsidRDefault="00EB05AD" w:rsidP="00EB05AD">
      <w:pPr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      Программа «Развитие культуры в Парфеновском муниципа</w:t>
      </w:r>
      <w:r w:rsidR="00571DAB">
        <w:rPr>
          <w:rFonts w:ascii="Times New Roman" w:hAnsi="Times New Roman"/>
          <w:sz w:val="28"/>
          <w:szCs w:val="28"/>
        </w:rPr>
        <w:t>льном образовании на период 2021- 2023</w:t>
      </w:r>
      <w:r w:rsidRPr="00EB05AD">
        <w:rPr>
          <w:rFonts w:ascii="Times New Roman" w:hAnsi="Times New Roman"/>
          <w:sz w:val="28"/>
          <w:szCs w:val="28"/>
        </w:rPr>
        <w:t xml:space="preserve"> гг.» разработана с целью обеспечения конституционного </w:t>
      </w:r>
      <w:r w:rsidR="00A1564D" w:rsidRPr="00EB05AD">
        <w:rPr>
          <w:rFonts w:ascii="Times New Roman" w:hAnsi="Times New Roman"/>
          <w:sz w:val="28"/>
          <w:szCs w:val="28"/>
        </w:rPr>
        <w:t>права граждан</w:t>
      </w:r>
      <w:r w:rsidRPr="00EB05AD">
        <w:rPr>
          <w:rFonts w:ascii="Times New Roman" w:hAnsi="Times New Roman"/>
          <w:sz w:val="28"/>
          <w:szCs w:val="28"/>
        </w:rPr>
        <w:t xml:space="preserve"> Парфеновского поселения на участие в культурной жизни, пользования услугами учреждений </w:t>
      </w:r>
      <w:r w:rsidR="00A1564D" w:rsidRPr="00EB05AD">
        <w:rPr>
          <w:rFonts w:ascii="Times New Roman" w:hAnsi="Times New Roman"/>
          <w:sz w:val="28"/>
          <w:szCs w:val="28"/>
        </w:rPr>
        <w:t>культуры, идоступа к</w:t>
      </w:r>
      <w:r w:rsidRPr="00EB05AD">
        <w:rPr>
          <w:rFonts w:ascii="Times New Roman" w:hAnsi="Times New Roman"/>
          <w:sz w:val="28"/>
          <w:szCs w:val="28"/>
        </w:rPr>
        <w:t xml:space="preserve"> культурным ценностям. Программа предполагает постепенное, поэтапное переоборудование, реконструкцию учреждений культуры в соответствии с современными требованиями. Жители поселения должны иметь возможность доступного пользования комплексом культурных услуг: выставки, концерты, театральные премьеры и качественного дополнительного художественно-эстетического образования. Программа направлена на сохранение и развитие сферы культуры, повышение качества услуг учреждений культуры.</w:t>
      </w:r>
    </w:p>
    <w:p w:rsidR="00EB05AD" w:rsidRPr="00EB05AD" w:rsidRDefault="00EB05AD" w:rsidP="00EB05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AD">
        <w:rPr>
          <w:rFonts w:ascii="Times New Roman" w:hAnsi="Times New Roman" w:cs="Times New Roman"/>
          <w:sz w:val="28"/>
          <w:szCs w:val="28"/>
        </w:rPr>
        <w:t xml:space="preserve">         Исполнение </w:t>
      </w:r>
      <w:r w:rsidR="00A1564D" w:rsidRPr="00EB05AD">
        <w:rPr>
          <w:rFonts w:ascii="Times New Roman" w:hAnsi="Times New Roman" w:cs="Times New Roman"/>
          <w:sz w:val="28"/>
          <w:szCs w:val="28"/>
        </w:rPr>
        <w:t>бюджета по</w:t>
      </w:r>
      <w:r w:rsidRPr="00EB05AD">
        <w:rPr>
          <w:rFonts w:ascii="Times New Roman" w:hAnsi="Times New Roman" w:cs="Times New Roman"/>
          <w:sz w:val="28"/>
          <w:szCs w:val="28"/>
        </w:rPr>
        <w:t xml:space="preserve"> культу</w:t>
      </w:r>
      <w:r w:rsidR="00571DAB">
        <w:rPr>
          <w:rFonts w:ascii="Times New Roman" w:hAnsi="Times New Roman" w:cs="Times New Roman"/>
          <w:sz w:val="28"/>
          <w:szCs w:val="28"/>
        </w:rPr>
        <w:t xml:space="preserve">ре в 2020 г. </w:t>
      </w:r>
      <w:r w:rsidR="00A1564D">
        <w:rPr>
          <w:rFonts w:ascii="Times New Roman" w:hAnsi="Times New Roman" w:cs="Times New Roman"/>
          <w:sz w:val="28"/>
          <w:szCs w:val="28"/>
        </w:rPr>
        <w:t>составило 4</w:t>
      </w:r>
      <w:r w:rsidR="00571DAB">
        <w:rPr>
          <w:rFonts w:ascii="Times New Roman" w:hAnsi="Times New Roman" w:cs="Times New Roman"/>
          <w:sz w:val="28"/>
          <w:szCs w:val="28"/>
        </w:rPr>
        <w:t>млн 252</w:t>
      </w:r>
      <w:r w:rsidRPr="00EB05AD">
        <w:rPr>
          <w:rFonts w:ascii="Times New Roman" w:hAnsi="Times New Roman" w:cs="Times New Roman"/>
          <w:sz w:val="28"/>
          <w:szCs w:val="28"/>
        </w:rPr>
        <w:t xml:space="preserve"> тыс. рублей. Доля расходов на культуру в муниципальном </w:t>
      </w:r>
      <w:r w:rsidR="00A1564D" w:rsidRPr="00EB05AD">
        <w:rPr>
          <w:rFonts w:ascii="Times New Roman" w:hAnsi="Times New Roman" w:cs="Times New Roman"/>
          <w:sz w:val="28"/>
          <w:szCs w:val="28"/>
        </w:rPr>
        <w:t>бюджете: в</w:t>
      </w:r>
      <w:r w:rsidR="00571DAB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Pr="00EB05A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EB05AD">
        <w:rPr>
          <w:rFonts w:ascii="Times New Roman" w:hAnsi="Times New Roman" w:cs="Times New Roman"/>
          <w:sz w:val="28"/>
          <w:szCs w:val="28"/>
        </w:rPr>
        <w:t xml:space="preserve"> – 41 </w:t>
      </w:r>
      <w:r w:rsidR="00A1564D">
        <w:rPr>
          <w:rFonts w:ascii="Times New Roman" w:hAnsi="Times New Roman" w:cs="Times New Roman"/>
          <w:sz w:val="28"/>
          <w:szCs w:val="28"/>
        </w:rPr>
        <w:t>% р</w:t>
      </w:r>
      <w:r w:rsidR="00A1564D" w:rsidRPr="00EB05AD">
        <w:rPr>
          <w:rFonts w:ascii="Times New Roman" w:hAnsi="Times New Roman" w:cs="Times New Roman"/>
          <w:sz w:val="28"/>
          <w:szCs w:val="28"/>
        </w:rPr>
        <w:t>азвивается</w:t>
      </w:r>
      <w:r w:rsidRPr="00EB05AD">
        <w:rPr>
          <w:rFonts w:ascii="Times New Roman" w:hAnsi="Times New Roman" w:cs="Times New Roman"/>
          <w:sz w:val="28"/>
          <w:szCs w:val="28"/>
        </w:rPr>
        <w:t xml:space="preserve"> внебюджетная деятельность учреждений культур</w:t>
      </w:r>
      <w:r w:rsidR="00571DAB">
        <w:rPr>
          <w:rFonts w:ascii="Times New Roman" w:hAnsi="Times New Roman" w:cs="Times New Roman"/>
          <w:sz w:val="28"/>
          <w:szCs w:val="28"/>
        </w:rPr>
        <w:t>ы. Доход от платных услуг в 2020</w:t>
      </w:r>
      <w:r w:rsidRPr="00EB05AD">
        <w:rPr>
          <w:rFonts w:ascii="Times New Roman" w:hAnsi="Times New Roman" w:cs="Times New Roman"/>
          <w:sz w:val="28"/>
          <w:szCs w:val="28"/>
        </w:rPr>
        <w:t xml:space="preserve"> году 30 тыс. рублей, что составляет 100 % от плана.   </w:t>
      </w:r>
    </w:p>
    <w:p w:rsidR="00EB05AD" w:rsidRPr="00EB05AD" w:rsidRDefault="00EB05AD" w:rsidP="00EB05AD">
      <w:pPr>
        <w:rPr>
          <w:rFonts w:ascii="Times New Roman" w:hAnsi="Times New Roman"/>
          <w:bCs/>
          <w:sz w:val="28"/>
          <w:szCs w:val="28"/>
        </w:rPr>
      </w:pPr>
    </w:p>
    <w:p w:rsidR="00EB05AD" w:rsidRPr="00015D30" w:rsidRDefault="00EB05AD" w:rsidP="00015D30">
      <w:pPr>
        <w:jc w:val="center"/>
        <w:rPr>
          <w:rFonts w:ascii="Times New Roman" w:hAnsi="Times New Roman"/>
          <w:b/>
          <w:sz w:val="28"/>
          <w:szCs w:val="28"/>
        </w:rPr>
      </w:pPr>
      <w:r w:rsidRPr="00EB05AD">
        <w:rPr>
          <w:rFonts w:ascii="Times New Roman" w:hAnsi="Times New Roman"/>
          <w:b/>
          <w:sz w:val="28"/>
          <w:szCs w:val="28"/>
        </w:rPr>
        <w:t>2.1 Информационно-аналитическая справка</w:t>
      </w:r>
    </w:p>
    <w:p w:rsidR="00EB05AD" w:rsidRPr="00EB05AD" w:rsidRDefault="00EB05AD" w:rsidP="00EB05A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2.1.1.качественная характеристика деятельности:</w:t>
      </w:r>
    </w:p>
    <w:p w:rsidR="00EB05AD" w:rsidRPr="00EB05AD" w:rsidRDefault="00EB05AD" w:rsidP="00EB05AD">
      <w:pPr>
        <w:jc w:val="both"/>
        <w:rPr>
          <w:rFonts w:ascii="Times New Roman" w:hAnsi="Times New Roman"/>
          <w:bCs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       Культурный потенциал Парфеновского поселения представлен </w:t>
      </w:r>
      <w:r w:rsidRPr="00EB05AD">
        <w:rPr>
          <w:rFonts w:ascii="Times New Roman" w:hAnsi="Times New Roman"/>
          <w:bCs/>
          <w:sz w:val="28"/>
          <w:szCs w:val="28"/>
        </w:rPr>
        <w:t xml:space="preserve">муниципальным казенным учреждением культуры «Культурно- досуговый центр </w:t>
      </w:r>
      <w:r w:rsidRPr="00EB05AD">
        <w:rPr>
          <w:rFonts w:ascii="Times New Roman" w:hAnsi="Times New Roman"/>
          <w:bCs/>
          <w:sz w:val="28"/>
          <w:szCs w:val="28"/>
        </w:rPr>
        <w:lastRenderedPageBreak/>
        <w:t>Парфеновского сельского поселения», который был создан в 2009г</w:t>
      </w:r>
      <w:r w:rsidR="00015D30">
        <w:rPr>
          <w:rFonts w:ascii="Times New Roman" w:hAnsi="Times New Roman"/>
          <w:bCs/>
          <w:sz w:val="28"/>
          <w:szCs w:val="28"/>
        </w:rPr>
        <w:t>оду и утвержден Постановлением</w:t>
      </w:r>
      <w:r w:rsidRPr="00EB05AD">
        <w:rPr>
          <w:rFonts w:ascii="Times New Roman" w:hAnsi="Times New Roman"/>
          <w:bCs/>
          <w:sz w:val="28"/>
          <w:szCs w:val="28"/>
        </w:rPr>
        <w:t xml:space="preserve"> администрации Парфеновского сельского поселения от 01.02.2009г</w:t>
      </w:r>
      <w:r w:rsidR="00015D30">
        <w:rPr>
          <w:rFonts w:ascii="Times New Roman" w:hAnsi="Times New Roman"/>
          <w:bCs/>
          <w:sz w:val="28"/>
          <w:szCs w:val="28"/>
        </w:rPr>
        <w:t xml:space="preserve">ода </w:t>
      </w:r>
      <w:r w:rsidR="00015D30" w:rsidRPr="00EB05AD">
        <w:rPr>
          <w:rFonts w:ascii="Times New Roman" w:hAnsi="Times New Roman"/>
          <w:bCs/>
          <w:sz w:val="28"/>
          <w:szCs w:val="28"/>
        </w:rPr>
        <w:t>№ 8</w:t>
      </w:r>
    </w:p>
    <w:p w:rsidR="00EB05AD" w:rsidRPr="00EB05AD" w:rsidRDefault="00EB05AD" w:rsidP="00EB05AD">
      <w:pPr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В состав Культурно- досугового центра входят следующие структурные подразделения:</w:t>
      </w:r>
    </w:p>
    <w:p w:rsidR="00EB05AD" w:rsidRPr="00EB05AD" w:rsidRDefault="00EB05AD" w:rsidP="00EB05AD">
      <w:pPr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- Дом культуры с. Парфеново; </w:t>
      </w:r>
    </w:p>
    <w:p w:rsidR="00EB05AD" w:rsidRPr="00EB05AD" w:rsidRDefault="00EB05AD" w:rsidP="00EB05AD">
      <w:pPr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- Сельский клуб д. Савинская;</w:t>
      </w:r>
    </w:p>
    <w:p w:rsidR="00EB05AD" w:rsidRPr="00EB05AD" w:rsidRDefault="00EB05AD" w:rsidP="00EB05AD">
      <w:pPr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- Сельский клуб д. Русская Аларь;</w:t>
      </w:r>
    </w:p>
    <w:p w:rsidR="00EB05AD" w:rsidRDefault="00EB05AD" w:rsidP="00EB05AD">
      <w:pPr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- Сельский клуб д. Герасимова;</w:t>
      </w:r>
    </w:p>
    <w:p w:rsidR="00DE5889" w:rsidRPr="00DE5889" w:rsidRDefault="00DE5889" w:rsidP="00DE58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8F5B17">
        <w:rPr>
          <w:rFonts w:ascii="Times New Roman" w:hAnsi="Times New Roman"/>
          <w:sz w:val="28"/>
          <w:szCs w:val="28"/>
        </w:rPr>
        <w:t xml:space="preserve">структурные подразделения находятся в отдельных </w:t>
      </w:r>
      <w:r>
        <w:rPr>
          <w:rFonts w:ascii="Times New Roman" w:hAnsi="Times New Roman"/>
          <w:sz w:val="28"/>
          <w:szCs w:val="28"/>
        </w:rPr>
        <w:t>здания</w:t>
      </w:r>
      <w:r w:rsidR="008F5B17">
        <w:rPr>
          <w:rFonts w:ascii="Times New Roman" w:hAnsi="Times New Roman"/>
          <w:sz w:val="28"/>
          <w:szCs w:val="28"/>
        </w:rPr>
        <w:t>х</w:t>
      </w:r>
      <w:r w:rsidRPr="00DE5889">
        <w:rPr>
          <w:rFonts w:ascii="Times New Roman" w:hAnsi="Times New Roman"/>
          <w:sz w:val="28"/>
          <w:szCs w:val="28"/>
        </w:rPr>
        <w:t>закрепле</w:t>
      </w:r>
      <w:r w:rsidR="008F5B17">
        <w:rPr>
          <w:rFonts w:ascii="Times New Roman" w:hAnsi="Times New Roman"/>
          <w:sz w:val="28"/>
          <w:szCs w:val="28"/>
        </w:rPr>
        <w:t>н</w:t>
      </w:r>
      <w:r w:rsidRPr="00DE5889">
        <w:rPr>
          <w:rFonts w:ascii="Times New Roman" w:hAnsi="Times New Roman"/>
          <w:sz w:val="28"/>
          <w:szCs w:val="28"/>
        </w:rPr>
        <w:t>ны</w:t>
      </w:r>
      <w:r w:rsidR="008F5B17">
        <w:rPr>
          <w:rFonts w:ascii="Times New Roman" w:hAnsi="Times New Roman"/>
          <w:sz w:val="28"/>
          <w:szCs w:val="28"/>
        </w:rPr>
        <w:t>ми</w:t>
      </w:r>
      <w:r w:rsidRPr="00DE5889">
        <w:rPr>
          <w:rFonts w:ascii="Times New Roman" w:hAnsi="Times New Roman"/>
          <w:sz w:val="28"/>
          <w:szCs w:val="28"/>
        </w:rPr>
        <w:t xml:space="preserve"> за учреждениями культуры, на праве оперативного управления</w:t>
      </w:r>
      <w:r w:rsidR="008F5B17">
        <w:rPr>
          <w:rFonts w:ascii="Times New Roman" w:hAnsi="Times New Roman"/>
          <w:sz w:val="28"/>
          <w:szCs w:val="28"/>
        </w:rPr>
        <w:t>.</w:t>
      </w:r>
    </w:p>
    <w:p w:rsidR="00EB05AD" w:rsidRPr="00EB05AD" w:rsidRDefault="00EB05AD" w:rsidP="00DE58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Дом культуры с. Парфеново в 2015 г. получил статус модельного Дома культуры и является главным учреждением культуры в Парфеновском поселении.</w:t>
      </w:r>
    </w:p>
    <w:p w:rsidR="00EB05AD" w:rsidRPr="00EB05AD" w:rsidRDefault="00EB05AD" w:rsidP="00EB05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Здание Парфеновского Дома культуры кирпичное, двухэтажное, 1967 года постройки, площадь 993,2 кв.м., закреплено на праве оперативного управления за Муниципальным казенным учреждением культуры «Культурно- досуговый центр Парфеновского сельского поселения».В 2013г. в здании Парфеновского Дома культуры был проведен частичный капитальный ремонт на общую сумму 4 606 235 рублей.</w:t>
      </w:r>
    </w:p>
    <w:p w:rsidR="00A02F0D" w:rsidRDefault="00EB05AD" w:rsidP="00571DA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В здании имеются помещения для занятий клубных формирований и проведения культурно- досуговых мероприятий. Внутренняя планировка отвечает современным требованиям. Зрительный зал, рассчитанный на 300 мест с хорошим обозрением сцены, современным световым и звуковым оборудованием. Танцевальный зал площадью 136,4кв.м оборудован хореографической стойкой и современным световым и звуковым оборудованием. Эти помещения </w:t>
      </w:r>
      <w:r w:rsidR="008A0D29" w:rsidRPr="00EB05AD">
        <w:rPr>
          <w:rFonts w:ascii="Times New Roman" w:hAnsi="Times New Roman"/>
          <w:sz w:val="28"/>
          <w:szCs w:val="28"/>
        </w:rPr>
        <w:t>используются для</w:t>
      </w:r>
      <w:r w:rsidRPr="00EB05AD">
        <w:rPr>
          <w:rFonts w:ascii="Times New Roman" w:hAnsi="Times New Roman"/>
          <w:sz w:val="28"/>
          <w:szCs w:val="28"/>
        </w:rPr>
        <w:t xml:space="preserve"> занятий клубных формирований, концертов, проведению вечеров отдыха, дискотек, </w:t>
      </w:r>
      <w:proofErr w:type="spellStart"/>
      <w:r w:rsidRPr="00EB05AD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EB05AD">
        <w:rPr>
          <w:rFonts w:ascii="Times New Roman" w:hAnsi="Times New Roman"/>
          <w:sz w:val="28"/>
          <w:szCs w:val="28"/>
        </w:rPr>
        <w:t xml:space="preserve">- игровых программ и других мероприятий. </w:t>
      </w:r>
    </w:p>
    <w:p w:rsidR="00EB05AD" w:rsidRPr="00EB05AD" w:rsidRDefault="00A02F0D" w:rsidP="00571DA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сельских клубах зрительные залы рассчитаны на 50 посадочных мест.</w:t>
      </w:r>
    </w:p>
    <w:p w:rsidR="00EB05AD" w:rsidRPr="00EB05AD" w:rsidRDefault="00EB05AD" w:rsidP="00A02F0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В 2017г наше учреждение дополнительно к областной программе вступило в федеральный проект от партии Единая Р</w:t>
      </w:r>
      <w:r w:rsidR="00A02F0D">
        <w:rPr>
          <w:rFonts w:ascii="Times New Roman" w:hAnsi="Times New Roman"/>
          <w:sz w:val="28"/>
          <w:szCs w:val="28"/>
        </w:rPr>
        <w:t xml:space="preserve">оссия «Местный дом культуры».  </w:t>
      </w:r>
      <w:r w:rsidRPr="00EB05AD">
        <w:rPr>
          <w:rFonts w:ascii="Times New Roman" w:hAnsi="Times New Roman"/>
          <w:sz w:val="28"/>
          <w:szCs w:val="28"/>
        </w:rPr>
        <w:t xml:space="preserve">Общее  финансирование составило - 1627612,00 рублей. </w:t>
      </w:r>
    </w:p>
    <w:p w:rsidR="00EB05AD" w:rsidRPr="00A02F0D" w:rsidRDefault="00EB05AD" w:rsidP="00A02F0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Реализация данных программ повлияло на создание условий для улучшения имиджевой привлекательности Дома культуры. Позволила сохранить и увеличить число клубных формирований, улучшить качество оказываемых услуг, что в свою очередь увеличивает удельный вес населения, участвующих в культурно – </w:t>
      </w:r>
      <w:r w:rsidRPr="00EB05AD">
        <w:rPr>
          <w:rFonts w:ascii="Times New Roman" w:hAnsi="Times New Roman"/>
          <w:sz w:val="28"/>
          <w:szCs w:val="28"/>
        </w:rPr>
        <w:lastRenderedPageBreak/>
        <w:t>досуговых мероприятиях.  Выросло количество запр</w:t>
      </w:r>
      <w:r w:rsidR="00A02F0D">
        <w:rPr>
          <w:rFonts w:ascii="Times New Roman" w:hAnsi="Times New Roman"/>
          <w:sz w:val="28"/>
          <w:szCs w:val="28"/>
        </w:rPr>
        <w:t xml:space="preserve">осов на проведение мероприятий. </w:t>
      </w:r>
      <w:r w:rsidR="00DC0454">
        <w:rPr>
          <w:rFonts w:ascii="Times New Roman" w:hAnsi="Times New Roman"/>
          <w:iCs/>
          <w:sz w:val="28"/>
          <w:szCs w:val="28"/>
          <w:lang w:eastAsia="en-US"/>
        </w:rPr>
        <w:t>В 2020</w:t>
      </w:r>
      <w:r w:rsidRPr="00EB05AD">
        <w:rPr>
          <w:rFonts w:ascii="Times New Roman" w:hAnsi="Times New Roman"/>
          <w:iCs/>
          <w:sz w:val="28"/>
          <w:szCs w:val="28"/>
          <w:lang w:eastAsia="en-US"/>
        </w:rPr>
        <w:t>г в Культурно-досуговом центре общее количество посетителей  мероприятий и клуб</w:t>
      </w:r>
      <w:r w:rsidR="00DC0454">
        <w:rPr>
          <w:rFonts w:ascii="Times New Roman" w:hAnsi="Times New Roman"/>
          <w:iCs/>
          <w:sz w:val="28"/>
          <w:szCs w:val="28"/>
          <w:lang w:eastAsia="en-US"/>
        </w:rPr>
        <w:t>ных формирований составило 11670</w:t>
      </w:r>
      <w:r w:rsidRPr="00EB05AD">
        <w:rPr>
          <w:rFonts w:ascii="Times New Roman" w:hAnsi="Times New Roman"/>
          <w:iCs/>
          <w:sz w:val="28"/>
          <w:szCs w:val="28"/>
          <w:lang w:eastAsia="en-US"/>
        </w:rPr>
        <w:t xml:space="preserve"> человека. Количество культур</w:t>
      </w:r>
      <w:r w:rsidR="009008C5">
        <w:rPr>
          <w:rFonts w:ascii="Times New Roman" w:hAnsi="Times New Roman"/>
          <w:iCs/>
          <w:sz w:val="28"/>
          <w:szCs w:val="28"/>
          <w:lang w:eastAsia="en-US"/>
        </w:rPr>
        <w:t>но-досуговых мероприятий за 2020г составило 250</w:t>
      </w:r>
      <w:r w:rsidRPr="00EB05AD">
        <w:rPr>
          <w:rFonts w:ascii="Times New Roman" w:hAnsi="Times New Roman"/>
          <w:iCs/>
          <w:sz w:val="28"/>
          <w:szCs w:val="28"/>
          <w:lang w:eastAsia="en-US"/>
        </w:rPr>
        <w:t xml:space="preserve"> мероприятий. </w:t>
      </w:r>
    </w:p>
    <w:p w:rsidR="00EB05AD" w:rsidRPr="00EB05AD" w:rsidRDefault="00EB05AD" w:rsidP="00EB05AD">
      <w:pPr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             Развитие самодеятельного художественного творчества является одним из основных направлений работы учреждений культуры. В ДК и сельских клубах работают 12 клубных формирований, в которых заняты 212 человек. Наиболее интересные для населения</w:t>
      </w:r>
      <w:r w:rsidR="0097156B">
        <w:rPr>
          <w:rFonts w:ascii="Times New Roman" w:hAnsi="Times New Roman"/>
          <w:sz w:val="28"/>
          <w:szCs w:val="28"/>
        </w:rPr>
        <w:t xml:space="preserve"> в Доме культуры</w:t>
      </w:r>
      <w:r w:rsidRPr="00EB05AD">
        <w:rPr>
          <w:rFonts w:ascii="Times New Roman" w:hAnsi="Times New Roman"/>
          <w:sz w:val="28"/>
          <w:szCs w:val="28"/>
        </w:rPr>
        <w:t xml:space="preserve"> – танцевальные, театральные, вокальные жанры.</w:t>
      </w:r>
      <w:r w:rsidR="0097156B">
        <w:rPr>
          <w:rFonts w:ascii="Times New Roman" w:hAnsi="Times New Roman"/>
          <w:sz w:val="28"/>
          <w:szCs w:val="28"/>
        </w:rPr>
        <w:t xml:space="preserve"> В сельских клубах действуют кружки прикладного творчества и клубы по интересам.</w:t>
      </w:r>
    </w:p>
    <w:p w:rsidR="00EB05AD" w:rsidRPr="00015D30" w:rsidRDefault="00EB05AD" w:rsidP="00571DAB">
      <w:pPr>
        <w:tabs>
          <w:tab w:val="left" w:pos="274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05AD">
        <w:rPr>
          <w:rFonts w:ascii="Times New Roman" w:hAnsi="Times New Roman"/>
          <w:color w:val="000000"/>
          <w:sz w:val="28"/>
          <w:szCs w:val="28"/>
        </w:rPr>
        <w:t xml:space="preserve"> В Доме культуры действует 7 клубных формирований народно</w:t>
      </w:r>
      <w:r w:rsidR="00D63154">
        <w:rPr>
          <w:rFonts w:ascii="Times New Roman" w:hAnsi="Times New Roman"/>
          <w:color w:val="000000"/>
          <w:sz w:val="28"/>
          <w:szCs w:val="28"/>
        </w:rPr>
        <w:t>го самодеятельного творчества,</w:t>
      </w:r>
      <w:r w:rsidRPr="00EB05AD">
        <w:rPr>
          <w:rFonts w:ascii="Times New Roman" w:hAnsi="Times New Roman"/>
          <w:color w:val="000000"/>
          <w:sz w:val="28"/>
          <w:szCs w:val="28"/>
        </w:rPr>
        <w:t xml:space="preserve"> 5 детских коллек</w:t>
      </w:r>
      <w:r w:rsidR="00D63154">
        <w:rPr>
          <w:rFonts w:ascii="Times New Roman" w:hAnsi="Times New Roman"/>
          <w:color w:val="000000"/>
          <w:sz w:val="28"/>
          <w:szCs w:val="28"/>
        </w:rPr>
        <w:t>тивов. Общая посещаемость клубных формирований сотавляет 180 человек</w:t>
      </w:r>
      <w:r w:rsidRPr="00EB05AD">
        <w:rPr>
          <w:rFonts w:ascii="Times New Roman" w:hAnsi="Times New Roman"/>
          <w:color w:val="000000"/>
          <w:sz w:val="28"/>
          <w:szCs w:val="28"/>
        </w:rPr>
        <w:t>. Творческие коллективы являются постоянными участниками районных, сельских, выездных мероприятий по территории поселения и района.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Несмотря на мероприятия по укреплению материальной базы процент технической оснащенности  учреждений культуры остается низким. Оснащенность компьютерной техникой культурно- досуговых учреждений составляет 50%, музыкальными инструментами 80%, специальным оборудованием 50%. </w:t>
      </w:r>
    </w:p>
    <w:p w:rsidR="00EB05AD" w:rsidRPr="00015D30" w:rsidRDefault="00EB05AD" w:rsidP="00015D30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В связи с физическим износом и устареванием сельских клубов  (д. Савинская, д. Русская </w:t>
      </w:r>
      <w:r w:rsidR="0097156B">
        <w:rPr>
          <w:rFonts w:ascii="Times New Roman" w:hAnsi="Times New Roman"/>
          <w:sz w:val="28"/>
          <w:szCs w:val="28"/>
        </w:rPr>
        <w:t>Аларь, д. Герасимова) и  создания комфортных условий</w:t>
      </w:r>
      <w:r w:rsidRPr="00EB05AD">
        <w:rPr>
          <w:rFonts w:ascii="Times New Roman" w:hAnsi="Times New Roman"/>
          <w:sz w:val="28"/>
          <w:szCs w:val="28"/>
        </w:rPr>
        <w:t xml:space="preserve"> для посетителей</w:t>
      </w:r>
      <w:r w:rsidR="0097156B">
        <w:rPr>
          <w:rFonts w:ascii="Times New Roman" w:hAnsi="Times New Roman"/>
          <w:sz w:val="28"/>
          <w:szCs w:val="28"/>
        </w:rPr>
        <w:t xml:space="preserve"> требуются текущие ремонты</w:t>
      </w:r>
      <w:r w:rsidRPr="00EB05AD">
        <w:rPr>
          <w:rFonts w:ascii="Times New Roman" w:hAnsi="Times New Roman"/>
          <w:sz w:val="28"/>
          <w:szCs w:val="28"/>
        </w:rPr>
        <w:t>.</w:t>
      </w:r>
      <w:r w:rsidR="0097156B">
        <w:rPr>
          <w:rStyle w:val="FontStyle19"/>
          <w:iCs/>
          <w:sz w:val="28"/>
          <w:szCs w:val="28"/>
        </w:rPr>
        <w:t xml:space="preserve"> В здании Парфеновского Дома культуры требуется капитальный ремонт системы отопления</w:t>
      </w:r>
      <w:r w:rsidRPr="00EB05AD">
        <w:rPr>
          <w:rStyle w:val="FontStyle19"/>
          <w:iCs/>
          <w:sz w:val="28"/>
          <w:szCs w:val="28"/>
        </w:rPr>
        <w:t>.</w:t>
      </w:r>
    </w:p>
    <w:p w:rsidR="00EB05AD" w:rsidRPr="00EB05AD" w:rsidRDefault="00EB05AD" w:rsidP="00EB05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2.1.2. Кадровый состав:      </w:t>
      </w:r>
    </w:p>
    <w:p w:rsidR="00EB05AD" w:rsidRPr="00EB05AD" w:rsidRDefault="00EB05AD" w:rsidP="00EB05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В учреждениях культуры Парфеновского поселения  работают 6 творческих работников по основному составу:     из них  2 человека имеет высшее профессиональное образование, 1 человек  имеет среднее профессиональное образование, 1 человек- среднее специальное, 2 человека – среднее образование.</w:t>
      </w:r>
    </w:p>
    <w:p w:rsidR="00EB05AD" w:rsidRPr="00EB05AD" w:rsidRDefault="00EB05AD" w:rsidP="00894B42">
      <w:pPr>
        <w:spacing w:after="0"/>
        <w:ind w:firstLine="567"/>
        <w:jc w:val="both"/>
        <w:rPr>
          <w:rFonts w:ascii="Times New Roman" w:hAnsi="Times New Roman"/>
          <w:lang w:eastAsia="en-US"/>
        </w:rPr>
      </w:pPr>
      <w:r w:rsidRPr="00EB05AD">
        <w:rPr>
          <w:rFonts w:ascii="Times New Roman" w:hAnsi="Times New Roman"/>
          <w:sz w:val="28"/>
          <w:szCs w:val="28"/>
        </w:rPr>
        <w:t xml:space="preserve">  Данный показатель подтверждает неразвитость кадрового потенциала. Выполнение указа Президента Российской Федерации от 07.05.2012г. № 597 «О мероприятиях по реализации государственной социальной политики», предусматривающего повышение средней заработной платы работников культуры, позволит изменить ситуацию в кадровой политике.</w:t>
      </w:r>
    </w:p>
    <w:p w:rsidR="00EB05AD" w:rsidRPr="00EB05AD" w:rsidRDefault="00EB05AD" w:rsidP="00894B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Таким образом, модернизация  технического и технологического оснащения учреждений культуры становится насущной необходимостью, что, с одной стороны </w:t>
      </w:r>
      <w:r w:rsidRPr="00EB05AD">
        <w:rPr>
          <w:rFonts w:ascii="Times New Roman" w:hAnsi="Times New Roman"/>
          <w:sz w:val="28"/>
          <w:szCs w:val="28"/>
        </w:rPr>
        <w:lastRenderedPageBreak/>
        <w:t>вызвано естественным старением базы культуры, а с другой  быстрым развитием высоких технологий в сфере материального оснащения учреждений культуры. Поэтому решение актуальных задач сохранения и развития культуры поселения требует комплексного подхода и современной организации всей деятельности.</w:t>
      </w:r>
    </w:p>
    <w:p w:rsidR="00EB05AD" w:rsidRDefault="00EB05AD" w:rsidP="00EB05AD">
      <w:pPr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      Реализация программы «Развитие культуры в Парфеновском муниципа</w:t>
      </w:r>
      <w:r w:rsidR="0097156B">
        <w:rPr>
          <w:rFonts w:ascii="Times New Roman" w:hAnsi="Times New Roman"/>
          <w:sz w:val="28"/>
          <w:szCs w:val="28"/>
        </w:rPr>
        <w:t>льном образовании на период 2021-2023</w:t>
      </w:r>
      <w:r w:rsidRPr="00EB05AD">
        <w:rPr>
          <w:rFonts w:ascii="Times New Roman" w:hAnsi="Times New Roman"/>
          <w:sz w:val="28"/>
          <w:szCs w:val="28"/>
        </w:rPr>
        <w:t xml:space="preserve"> г.» позволит обеспечить целенаправленную работу по сохранению культурного наследия, объединению культурного потенциала с целью развития территории Парфеновского поселения.</w:t>
      </w:r>
    </w:p>
    <w:p w:rsidR="009008C5" w:rsidRDefault="009008C5" w:rsidP="00EB05AD">
      <w:pPr>
        <w:jc w:val="both"/>
        <w:rPr>
          <w:rFonts w:ascii="Times New Roman" w:hAnsi="Times New Roman"/>
          <w:sz w:val="28"/>
          <w:szCs w:val="28"/>
        </w:rPr>
      </w:pPr>
    </w:p>
    <w:p w:rsidR="009008C5" w:rsidRPr="00015D30" w:rsidRDefault="009008C5" w:rsidP="00EB05AD">
      <w:pPr>
        <w:jc w:val="both"/>
        <w:rPr>
          <w:rFonts w:ascii="Times New Roman" w:hAnsi="Times New Roman"/>
          <w:sz w:val="28"/>
          <w:szCs w:val="28"/>
        </w:rPr>
      </w:pPr>
    </w:p>
    <w:p w:rsidR="00EB05AD" w:rsidRPr="00EB05AD" w:rsidRDefault="00035384" w:rsidP="00EB05A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5384">
        <w:rPr>
          <w:rFonts w:ascii="Times New Roman" w:hAnsi="Times New Roman"/>
          <w:b/>
          <w:bCs/>
          <w:sz w:val="28"/>
          <w:szCs w:val="28"/>
        </w:rPr>
        <w:t>3.</w:t>
      </w:r>
      <w:r w:rsidR="002B5631">
        <w:rPr>
          <w:rFonts w:ascii="Times New Roman" w:hAnsi="Times New Roman"/>
          <w:b/>
          <w:bCs/>
          <w:sz w:val="28"/>
          <w:szCs w:val="28"/>
        </w:rPr>
        <w:t xml:space="preserve">Основные мероприятия </w:t>
      </w:r>
      <w:r w:rsidR="002B5631" w:rsidRPr="00EB05AD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894B42" w:rsidRDefault="00EB05AD" w:rsidP="00894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   Цель Программы: сохранение накопленного культурного наследия </w:t>
      </w:r>
      <w:r w:rsidR="00DE5889" w:rsidRPr="00EB05AD">
        <w:rPr>
          <w:rFonts w:ascii="Times New Roman" w:hAnsi="Times New Roman"/>
          <w:sz w:val="28"/>
          <w:szCs w:val="28"/>
        </w:rPr>
        <w:t>и потенциала</w:t>
      </w:r>
      <w:r w:rsidRPr="00EB05AD">
        <w:rPr>
          <w:rFonts w:ascii="Times New Roman" w:hAnsi="Times New Roman"/>
          <w:sz w:val="28"/>
          <w:szCs w:val="28"/>
        </w:rPr>
        <w:t xml:space="preserve"> поселения, создание условий для развития культуры.</w:t>
      </w:r>
    </w:p>
    <w:p w:rsidR="002B5631" w:rsidRDefault="002B5631" w:rsidP="00894B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Мероприятия</w:t>
      </w:r>
      <w:r w:rsidR="00EB05AD" w:rsidRPr="00EB05AD">
        <w:rPr>
          <w:rFonts w:ascii="Times New Roman" w:hAnsi="Times New Roman"/>
          <w:sz w:val="28"/>
          <w:szCs w:val="28"/>
        </w:rPr>
        <w:t xml:space="preserve"> Программы:</w:t>
      </w:r>
    </w:p>
    <w:p w:rsidR="002B5631" w:rsidRDefault="00894B42" w:rsidP="00894B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B5631" w:rsidRPr="008C4DD4">
        <w:rPr>
          <w:rFonts w:ascii="Times New Roman" w:hAnsi="Times New Roman"/>
          <w:sz w:val="28"/>
          <w:szCs w:val="28"/>
        </w:rPr>
        <w:t>Обеспечение функционирования учреждений культуры</w:t>
      </w:r>
      <w:r>
        <w:rPr>
          <w:rFonts w:ascii="Times New Roman" w:hAnsi="Times New Roman"/>
          <w:sz w:val="28"/>
          <w:szCs w:val="28"/>
        </w:rPr>
        <w:t>:</w:t>
      </w:r>
    </w:p>
    <w:p w:rsidR="00894B42" w:rsidRDefault="00894B42" w:rsidP="00894B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</w:t>
      </w:r>
      <w:r w:rsidRPr="00894B42">
        <w:rPr>
          <w:rFonts w:ascii="Times New Roman" w:hAnsi="Times New Roman"/>
          <w:sz w:val="28"/>
          <w:szCs w:val="28"/>
        </w:rPr>
        <w:t>Текущий ремонт зданий, закрепленных за учреждениями культуры, на праве оперативного 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894B42" w:rsidRPr="00894B42" w:rsidRDefault="00894B42" w:rsidP="00894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4B42">
        <w:rPr>
          <w:rFonts w:ascii="Times New Roman" w:hAnsi="Times New Roman"/>
          <w:sz w:val="28"/>
          <w:szCs w:val="28"/>
        </w:rPr>
        <w:t>Мероприятие 2 Капитальный ремонт системы отопления в Парфеновском ДК</w:t>
      </w:r>
      <w:r w:rsidR="00DE5889">
        <w:rPr>
          <w:rFonts w:ascii="Times New Roman" w:hAnsi="Times New Roman"/>
          <w:sz w:val="28"/>
          <w:szCs w:val="28"/>
        </w:rPr>
        <w:t>;</w:t>
      </w:r>
    </w:p>
    <w:p w:rsidR="00894B42" w:rsidRPr="00894B42" w:rsidRDefault="00894B42" w:rsidP="00894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4B42">
        <w:rPr>
          <w:rFonts w:ascii="Times New Roman" w:hAnsi="Times New Roman"/>
          <w:sz w:val="28"/>
          <w:szCs w:val="28"/>
        </w:rPr>
        <w:t>Мероприятие 3 Обеспечение соответствия учреждений культуры требованиям действующего законодательства</w:t>
      </w:r>
      <w:r w:rsidR="00DE5889">
        <w:rPr>
          <w:rFonts w:ascii="Times New Roman" w:hAnsi="Times New Roman"/>
          <w:sz w:val="28"/>
          <w:szCs w:val="28"/>
        </w:rPr>
        <w:t>;</w:t>
      </w:r>
    </w:p>
    <w:p w:rsidR="008C4DD4" w:rsidRDefault="008C4DD4" w:rsidP="00DE5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4DD4">
        <w:rPr>
          <w:rFonts w:ascii="Times New Roman" w:hAnsi="Times New Roman"/>
          <w:sz w:val="28"/>
          <w:szCs w:val="28"/>
        </w:rPr>
        <w:t>- Создание условий для улучшения качества услуг, предоставляемых учреждениями культуры населению</w:t>
      </w:r>
      <w:r>
        <w:rPr>
          <w:rFonts w:ascii="Times New Roman" w:hAnsi="Times New Roman"/>
          <w:sz w:val="28"/>
          <w:szCs w:val="28"/>
        </w:rPr>
        <w:t>;</w:t>
      </w:r>
    </w:p>
    <w:p w:rsidR="00B4606D" w:rsidRDefault="00DE5889" w:rsidP="00DE5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166A5">
        <w:rPr>
          <w:rFonts w:ascii="Times New Roman" w:hAnsi="Times New Roman"/>
          <w:sz w:val="28"/>
          <w:szCs w:val="28"/>
        </w:rPr>
        <w:t>Создание условий для улучшения</w:t>
      </w:r>
      <w:r w:rsidR="00B4606D" w:rsidRPr="00B4606D">
        <w:rPr>
          <w:rFonts w:ascii="Times New Roman" w:hAnsi="Times New Roman"/>
          <w:sz w:val="28"/>
          <w:szCs w:val="28"/>
        </w:rPr>
        <w:t xml:space="preserve"> качества услуг предоставляемых учреждениями культуры населению</w:t>
      </w:r>
      <w:r>
        <w:rPr>
          <w:rFonts w:ascii="Times New Roman" w:hAnsi="Times New Roman"/>
          <w:sz w:val="28"/>
          <w:szCs w:val="28"/>
        </w:rPr>
        <w:t>:</w:t>
      </w:r>
    </w:p>
    <w:p w:rsidR="00DE5889" w:rsidRPr="00DE5889" w:rsidRDefault="00DE5889" w:rsidP="00DE58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89">
        <w:rPr>
          <w:rFonts w:ascii="Times New Roman" w:hAnsi="Times New Roman"/>
          <w:sz w:val="28"/>
          <w:szCs w:val="28"/>
        </w:rPr>
        <w:t>Мероприятие 1</w:t>
      </w:r>
      <w:r>
        <w:rPr>
          <w:rFonts w:ascii="Times New Roman" w:hAnsi="Times New Roman"/>
          <w:sz w:val="28"/>
          <w:szCs w:val="28"/>
        </w:rPr>
        <w:t>.</w:t>
      </w:r>
      <w:r w:rsidRPr="00DE5889">
        <w:rPr>
          <w:rFonts w:ascii="Times New Roman" w:hAnsi="Times New Roman"/>
          <w:sz w:val="28"/>
          <w:szCs w:val="28"/>
        </w:rPr>
        <w:t>Обеспечение проведения праздничных, памятных, иных культурно-массовых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06416B" w:rsidRDefault="00DE5889" w:rsidP="00DE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5889">
        <w:rPr>
          <w:rFonts w:ascii="Times New Roman" w:hAnsi="Times New Roman"/>
          <w:sz w:val="28"/>
          <w:szCs w:val="28"/>
        </w:rPr>
        <w:t>Мероприятие 2</w:t>
      </w:r>
      <w:r>
        <w:rPr>
          <w:rFonts w:ascii="Times New Roman" w:hAnsi="Times New Roman"/>
          <w:sz w:val="28"/>
          <w:szCs w:val="28"/>
        </w:rPr>
        <w:t>.</w:t>
      </w:r>
      <w:r w:rsidRPr="00DE5889">
        <w:rPr>
          <w:rFonts w:ascii="Times New Roman" w:hAnsi="Times New Roman"/>
          <w:sz w:val="28"/>
          <w:szCs w:val="28"/>
        </w:rPr>
        <w:t xml:space="preserve"> Улучшение материально-технического обеспечения учреждений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DE5889" w:rsidRPr="00DE5889" w:rsidRDefault="00DE5889" w:rsidP="00DE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889">
        <w:rPr>
          <w:rFonts w:ascii="Times New Roman" w:hAnsi="Times New Roman"/>
          <w:sz w:val="28"/>
          <w:szCs w:val="28"/>
        </w:rPr>
        <w:t>Мероприятие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5889">
        <w:rPr>
          <w:rFonts w:ascii="Times New Roman" w:hAnsi="Times New Roman"/>
          <w:sz w:val="28"/>
          <w:szCs w:val="28"/>
        </w:rPr>
        <w:t>Обеспечение условий для повышения профессионального уровня работников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06416B" w:rsidRPr="00DE5889" w:rsidRDefault="0006416B" w:rsidP="00DE5889">
      <w:pPr>
        <w:pStyle w:val="4"/>
        <w:shd w:val="clear" w:color="auto" w:fill="auto"/>
        <w:tabs>
          <w:tab w:val="left" w:pos="1196"/>
        </w:tabs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</w:p>
    <w:p w:rsidR="008C4DD4" w:rsidRDefault="008C4DD4" w:rsidP="008C4DD4">
      <w:pPr>
        <w:pStyle w:val="4"/>
        <w:shd w:val="clear" w:color="auto" w:fill="auto"/>
        <w:tabs>
          <w:tab w:val="left" w:pos="1196"/>
        </w:tabs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</w:p>
    <w:p w:rsidR="008C4DD4" w:rsidRDefault="008C4DD4" w:rsidP="008C4DD4">
      <w:pPr>
        <w:pStyle w:val="4"/>
        <w:shd w:val="clear" w:color="auto" w:fill="auto"/>
        <w:tabs>
          <w:tab w:val="left" w:pos="1196"/>
        </w:tabs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</w:p>
    <w:p w:rsidR="0006416B" w:rsidRDefault="0006416B" w:rsidP="0006416B">
      <w:pPr>
        <w:pStyle w:val="4"/>
        <w:shd w:val="clear" w:color="auto" w:fill="auto"/>
        <w:tabs>
          <w:tab w:val="left" w:pos="1196"/>
        </w:tabs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14DCC">
        <w:rPr>
          <w:rFonts w:ascii="Times New Roman" w:hAnsi="Times New Roman"/>
          <w:b/>
          <w:sz w:val="28"/>
          <w:szCs w:val="28"/>
        </w:rPr>
        <w:t>. Объем и источники финансирования муниципальной программы</w:t>
      </w:r>
    </w:p>
    <w:p w:rsidR="0006416B" w:rsidRDefault="0006416B" w:rsidP="00EB05AD">
      <w:pPr>
        <w:pStyle w:val="4"/>
        <w:shd w:val="clear" w:color="auto" w:fill="auto"/>
        <w:tabs>
          <w:tab w:val="left" w:pos="1196"/>
        </w:tabs>
        <w:spacing w:before="0" w:after="0"/>
        <w:rPr>
          <w:rFonts w:ascii="Times New Roman" w:hAnsi="Times New Roman"/>
          <w:b/>
          <w:sz w:val="28"/>
          <w:szCs w:val="28"/>
        </w:rPr>
      </w:pPr>
    </w:p>
    <w:p w:rsidR="0006416B" w:rsidRDefault="0006416B" w:rsidP="00EB05AD">
      <w:pPr>
        <w:pStyle w:val="4"/>
        <w:shd w:val="clear" w:color="auto" w:fill="auto"/>
        <w:tabs>
          <w:tab w:val="left" w:pos="1196"/>
        </w:tabs>
        <w:spacing w:before="0" w:after="0"/>
        <w:rPr>
          <w:rFonts w:ascii="Times New Roman" w:hAnsi="Times New Roman"/>
          <w:b/>
          <w:sz w:val="28"/>
          <w:szCs w:val="28"/>
        </w:rPr>
      </w:pPr>
    </w:p>
    <w:p w:rsidR="00AE20DC" w:rsidRDefault="00AE20DC" w:rsidP="00EB05AD">
      <w:pPr>
        <w:pStyle w:val="4"/>
        <w:shd w:val="clear" w:color="auto" w:fill="auto"/>
        <w:tabs>
          <w:tab w:val="left" w:pos="1196"/>
        </w:tabs>
        <w:spacing w:before="0" w:after="0"/>
        <w:rPr>
          <w:rFonts w:ascii="Times New Roman" w:hAnsi="Times New Roman"/>
          <w:b/>
          <w:sz w:val="28"/>
          <w:szCs w:val="28"/>
        </w:rPr>
      </w:pPr>
    </w:p>
    <w:p w:rsidR="00AE20DC" w:rsidRDefault="00AE20DC" w:rsidP="00EB05AD">
      <w:pPr>
        <w:pStyle w:val="4"/>
        <w:shd w:val="clear" w:color="auto" w:fill="auto"/>
        <w:tabs>
          <w:tab w:val="left" w:pos="1196"/>
        </w:tabs>
        <w:spacing w:before="0" w:after="0"/>
        <w:rPr>
          <w:rFonts w:ascii="Times New Roman" w:hAnsi="Times New Roman"/>
          <w:b/>
          <w:sz w:val="28"/>
          <w:szCs w:val="28"/>
        </w:rPr>
      </w:pPr>
    </w:p>
    <w:tbl>
      <w:tblPr>
        <w:tblW w:w="12887" w:type="dxa"/>
        <w:tblInd w:w="392" w:type="dxa"/>
        <w:tblLayout w:type="fixed"/>
        <w:tblLook w:val="00A0"/>
      </w:tblPr>
      <w:tblGrid>
        <w:gridCol w:w="709"/>
        <w:gridCol w:w="1701"/>
        <w:gridCol w:w="1417"/>
        <w:gridCol w:w="1701"/>
        <w:gridCol w:w="1134"/>
        <w:gridCol w:w="992"/>
        <w:gridCol w:w="993"/>
        <w:gridCol w:w="935"/>
        <w:gridCol w:w="1099"/>
        <w:gridCol w:w="1099"/>
        <w:gridCol w:w="1107"/>
      </w:tblGrid>
      <w:tr w:rsidR="0006416B" w:rsidRPr="0006416B" w:rsidTr="006C78CF">
        <w:trPr>
          <w:gridAfter w:val="3"/>
          <w:wAfter w:w="3305" w:type="dxa"/>
          <w:trHeight w:val="56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  <w:proofErr w:type="spellStart"/>
            <w:r w:rsidRPr="0006416B">
              <w:rPr>
                <w:rFonts w:ascii="Times New Roman" w:hAnsi="Times New Roman"/>
                <w:sz w:val="20"/>
                <w:szCs w:val="20"/>
              </w:rPr>
              <w:t>соис</w:t>
            </w:r>
            <w:proofErr w:type="spellEnd"/>
            <w:r w:rsidRPr="0006416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416B">
              <w:rPr>
                <w:rFonts w:ascii="Times New Roman" w:hAnsi="Times New Roman"/>
                <w:sz w:val="20"/>
                <w:szCs w:val="20"/>
              </w:rPr>
              <w:t>полнитель</w:t>
            </w:r>
            <w:proofErr w:type="spellEnd"/>
            <w:r w:rsidRPr="0006416B">
              <w:rPr>
                <w:rFonts w:ascii="Times New Roman" w:hAnsi="Times New Roman"/>
                <w:sz w:val="20"/>
                <w:szCs w:val="20"/>
              </w:rPr>
              <w:t>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06416B" w:rsidRPr="0006416B" w:rsidTr="006C78CF">
        <w:trPr>
          <w:gridAfter w:val="3"/>
          <w:wAfter w:w="3305" w:type="dxa"/>
          <w:trHeight w:val="31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06416B" w:rsidRPr="0006416B" w:rsidTr="006C78CF">
        <w:trPr>
          <w:gridAfter w:val="3"/>
          <w:wAfter w:w="3305" w:type="dxa"/>
          <w:trHeight w:val="54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C05686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06416B" w:rsidRPr="0006416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C05686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06416B" w:rsidRPr="0006416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C05686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06416B" w:rsidRPr="0006416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06416B" w:rsidRPr="0006416B" w:rsidTr="006C78CF">
        <w:trPr>
          <w:gridAfter w:val="3"/>
          <w:wAfter w:w="3305" w:type="dxa"/>
          <w:trHeight w:val="2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6416B" w:rsidRPr="0006416B" w:rsidTr="0006416B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554E" w:rsidRPr="003A554E" w:rsidRDefault="0006416B" w:rsidP="003A5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4E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894B42">
              <w:rPr>
                <w:rFonts w:ascii="Times New Roman" w:hAnsi="Times New Roman"/>
                <w:sz w:val="24"/>
                <w:szCs w:val="24"/>
              </w:rPr>
              <w:t>«</w:t>
            </w:r>
            <w:r w:rsidR="003A554E" w:rsidRPr="003A554E">
              <w:rPr>
                <w:rFonts w:ascii="Times New Roman" w:hAnsi="Times New Roman"/>
                <w:sz w:val="24"/>
                <w:szCs w:val="24"/>
              </w:rPr>
              <w:t xml:space="preserve">Развитие культуры </w:t>
            </w:r>
            <w:proofErr w:type="spellStart"/>
            <w:r w:rsidR="003A554E" w:rsidRPr="003A554E">
              <w:rPr>
                <w:rFonts w:ascii="Times New Roman" w:hAnsi="Times New Roman"/>
                <w:sz w:val="24"/>
                <w:szCs w:val="24"/>
              </w:rPr>
              <w:t>вПарфеновском</w:t>
            </w:r>
            <w:proofErr w:type="spellEnd"/>
            <w:r w:rsidR="003A554E" w:rsidRPr="003A554E">
              <w:rPr>
                <w:rFonts w:ascii="Times New Roman" w:hAnsi="Times New Roman"/>
                <w:sz w:val="24"/>
                <w:szCs w:val="24"/>
              </w:rPr>
              <w:t xml:space="preserve"> муниципальном</w:t>
            </w:r>
          </w:p>
          <w:p w:rsidR="0006416B" w:rsidRPr="0006416B" w:rsidRDefault="0070119A" w:rsidP="003A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образовании на период 2021-2023</w:t>
            </w:r>
            <w:r w:rsidR="00B7153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894B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06416B" w:rsidRPr="0006416B" w:rsidRDefault="0006416B" w:rsidP="00064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6416B" w:rsidRPr="0006416B" w:rsidRDefault="0006416B" w:rsidP="00064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6416B" w:rsidRPr="0006416B" w:rsidTr="006C78CF">
        <w:trPr>
          <w:gridAfter w:val="3"/>
          <w:wAfter w:w="3305" w:type="dxa"/>
          <w:trHeight w:val="2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МКУК «КДЦ Парфеновского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A156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9590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795900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61365E" w:rsidP="008A0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747</w:t>
            </w:r>
            <w:r w:rsidR="008A0D29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06416B" w:rsidRPr="0006416B" w:rsidTr="006C78CF">
        <w:trPr>
          <w:gridAfter w:val="3"/>
          <w:wAfter w:w="3305" w:type="dxa"/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A1564D">
              <w:rPr>
                <w:rFonts w:ascii="Times New Roman" w:hAnsi="Times New Roman"/>
                <w:sz w:val="24"/>
                <w:szCs w:val="24"/>
              </w:rPr>
              <w:t>6</w:t>
            </w:r>
            <w:r w:rsidR="0079590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1564D">
              <w:rPr>
                <w:rFonts w:ascii="Times New Roman" w:hAnsi="Times New Roman"/>
                <w:sz w:val="24"/>
                <w:szCs w:val="24"/>
              </w:rPr>
              <w:t>6</w:t>
            </w:r>
            <w:r w:rsidR="0079590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795900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119A">
              <w:rPr>
                <w:rFonts w:ascii="Times New Roman" w:hAnsi="Times New Roman"/>
                <w:sz w:val="24"/>
                <w:szCs w:val="24"/>
              </w:rPr>
              <w:t>8</w:t>
            </w:r>
            <w:r w:rsidR="007959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416B" w:rsidRPr="0006416B" w:rsidTr="006C78CF">
        <w:trPr>
          <w:gridAfter w:val="3"/>
          <w:wAfter w:w="3305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8A0D29" w:rsidRDefault="0061365E" w:rsidP="00BF1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  <w:r w:rsidR="00BF177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8A0D29" w:rsidRDefault="008A0D29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D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8A0D29" w:rsidRDefault="008A0D29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D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8A0D29" w:rsidRDefault="00BF1777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361,1</w:t>
            </w:r>
          </w:p>
        </w:tc>
      </w:tr>
      <w:tr w:rsidR="0006416B" w:rsidRPr="0006416B" w:rsidTr="006C78CF">
        <w:trPr>
          <w:gridAfter w:val="3"/>
          <w:wAfter w:w="3305" w:type="dxa"/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61365E" w:rsidRDefault="00BF1777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D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D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BF1777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</w:tr>
      <w:tr w:rsidR="0006416B" w:rsidRPr="0006416B" w:rsidTr="006C78CF">
        <w:trPr>
          <w:gridAfter w:val="3"/>
          <w:wAfter w:w="3305" w:type="dxa"/>
          <w:trHeight w:val="2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внебюджетные 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</w:t>
            </w:r>
          </w:p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МКУК «КДЦ Парфеновского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61365E" w:rsidP="006C0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79</w:t>
            </w:r>
            <w:r w:rsidR="006C01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C05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C05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DE16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6C0173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607,2</w:t>
            </w:r>
          </w:p>
        </w:tc>
      </w:tr>
      <w:tr w:rsidR="0006416B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C0568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0568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056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E16F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C05686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DE16F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BF1777" w:rsidP="0006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DE16FF" w:rsidP="0006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DE16FF" w:rsidP="0006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DE16FF" w:rsidRDefault="00BF1777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361,1</w:t>
            </w: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F1777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61365E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61365E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BF1777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внебюджетные 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16B" w:rsidRPr="0006416B" w:rsidRDefault="0006416B" w:rsidP="003A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:rsidR="0006416B" w:rsidRPr="0006416B" w:rsidRDefault="003A554E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276">
              <w:rPr>
                <w:rFonts w:ascii="Times New Roman" w:hAnsi="Times New Roman"/>
                <w:sz w:val="20"/>
                <w:szCs w:val="20"/>
              </w:rPr>
              <w:t>Текущий ремонт зданий, закрепленных за учреждениями культуры, на праве оперативного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54E" w:rsidRDefault="003A554E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МКУК «КДЦ Парфеновского сельского поселения»</w:t>
            </w:r>
          </w:p>
          <w:p w:rsidR="003A554E" w:rsidRDefault="003A554E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Савинский</w:t>
            </w:r>
          </w:p>
          <w:p w:rsidR="0006416B" w:rsidRPr="0006416B" w:rsidRDefault="003A554E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6C0173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6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6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6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DE16FF" w:rsidRDefault="006C0173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FF">
              <w:rPr>
                <w:rFonts w:ascii="Times New Roman" w:hAnsi="Times New Roman"/>
                <w:b/>
                <w:sz w:val="24"/>
                <w:szCs w:val="24"/>
              </w:rPr>
              <w:t>597,2</w:t>
            </w:r>
          </w:p>
        </w:tc>
      </w:tr>
      <w:tr w:rsidR="0006416B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C05686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6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6416B" w:rsidRPr="00DE16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6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6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DE16FF" w:rsidRDefault="00635897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F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06416B" w:rsidRPr="00DE16F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BF1777" w:rsidP="006C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6C0173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6C0173" w:rsidP="006C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DE16FF" w:rsidRDefault="00BF1777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361,1</w:t>
            </w: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BF1777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37669E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37669E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BF1777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внебюджетные 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Капитальный ремонт системы отопления в Парфеновском ДК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54E" w:rsidRDefault="003A554E" w:rsidP="003A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МКУК «КДЦ Парфеновского сельского поселения»</w:t>
            </w:r>
          </w:p>
          <w:p w:rsidR="0006416B" w:rsidRPr="0006416B" w:rsidRDefault="0006416B" w:rsidP="003A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37669E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06416B" w:rsidRPr="0006416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6416B" w:rsidRPr="0006416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16B">
              <w:rPr>
                <w:rFonts w:ascii="Times New Roman" w:hAnsi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6416B" w:rsidRPr="0006416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6416B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37669E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6416B" w:rsidRPr="000641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BF1777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777">
              <w:rPr>
                <w:rFonts w:ascii="Times New Roman" w:hAnsi="Times New Roman"/>
                <w:sz w:val="24"/>
                <w:szCs w:val="24"/>
              </w:rPr>
              <w:t>8</w:t>
            </w:r>
            <w:r w:rsidR="0006416B" w:rsidRPr="00BF17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BF1777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777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BF1777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777">
              <w:rPr>
                <w:rFonts w:ascii="Times New Roman" w:hAnsi="Times New Roman"/>
                <w:sz w:val="24"/>
                <w:szCs w:val="24"/>
              </w:rPr>
              <w:t>8</w:t>
            </w:r>
            <w:r w:rsidR="0006416B" w:rsidRPr="00BF177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AE20DC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внебюджетные 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AE20DC">
        <w:trPr>
          <w:gridAfter w:val="3"/>
          <w:wAfter w:w="3305" w:type="dxa"/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4E" w:rsidRDefault="003A554E" w:rsidP="003A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МКУК «КДЦ Парфеновского сельского поселения»</w:t>
            </w:r>
          </w:p>
          <w:p w:rsidR="0006416B" w:rsidRPr="0006416B" w:rsidRDefault="0006416B" w:rsidP="003A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37669E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06416B" w:rsidRPr="00DE16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6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06416B" w:rsidRPr="00DE16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06416B" w:rsidRPr="00DE16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6416B" w:rsidRPr="0006416B" w:rsidTr="00AE20DC">
        <w:trPr>
          <w:gridAfter w:val="3"/>
          <w:wAfter w:w="3305" w:type="dxa"/>
          <w:trHeight w:val="2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37669E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6416B" w:rsidRPr="00DE16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6F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6416B" w:rsidRPr="00DE16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DE16FF" w:rsidRDefault="0061365E" w:rsidP="00064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6416B" w:rsidRPr="00DE16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6416B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06416B" w:rsidP="0006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06416B" w:rsidP="0006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DE16FF" w:rsidRDefault="0006416B" w:rsidP="0006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DE16FF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внебюджетные 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6B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улучшения качества услуг предоставляемых учреждениями </w:t>
            </w:r>
            <w:r w:rsidRPr="0006416B">
              <w:rPr>
                <w:rFonts w:ascii="Times New Roman" w:hAnsi="Times New Roman"/>
                <w:sz w:val="20"/>
                <w:szCs w:val="20"/>
              </w:rPr>
              <w:lastRenderedPageBreak/>
              <w:t>культуры населению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lastRenderedPageBreak/>
              <w:t>МКУК «КДЦ Парфеновского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06416B" w:rsidP="00064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37669E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156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05686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A1564D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05686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B" w:rsidRPr="0006416B" w:rsidRDefault="00C05686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16B" w:rsidRPr="0006416B" w:rsidRDefault="0037669E" w:rsidP="0006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0568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350AA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9350AA" w:rsidRDefault="0037669E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564D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9350AA" w:rsidRDefault="00A1564D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9350AA" w:rsidRDefault="00A1564D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9350AA" w:rsidRDefault="0037669E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56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350AA" w:rsidRPr="0006416B" w:rsidTr="006C78CF">
        <w:trPr>
          <w:gridAfter w:val="3"/>
          <w:wAfter w:w="3305" w:type="dxa"/>
          <w:trHeight w:val="7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06416B">
              <w:rPr>
                <w:rFonts w:ascii="Times New Roman" w:hAnsi="Times New Roman"/>
                <w:sz w:val="20"/>
                <w:szCs w:val="20"/>
              </w:rPr>
              <w:lastRenderedPageBreak/>
              <w:t>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42" w:rsidRDefault="00894B42" w:rsidP="0089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МКУК «КДЦ Парфеновского сельского поселения»</w:t>
            </w:r>
          </w:p>
          <w:p w:rsidR="009350AA" w:rsidRPr="0006416B" w:rsidRDefault="009350AA" w:rsidP="0089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A1564D" w:rsidP="0093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 30</w:t>
            </w:r>
            <w:r w:rsidR="009350AA" w:rsidRPr="0006416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A1564D" w:rsidP="0093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350AA" w:rsidRPr="0006416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C05686" w:rsidP="00935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50AA" w:rsidRPr="0006416B">
              <w:rPr>
                <w:rFonts w:ascii="Times New Roman" w:hAnsi="Times New Roman"/>
                <w:b/>
                <w:sz w:val="24"/>
                <w:szCs w:val="24"/>
              </w:rPr>
              <w:t>,00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C05686" w:rsidP="0093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50AA" w:rsidRPr="0006416B">
              <w:rPr>
                <w:rFonts w:ascii="Times New Roman" w:hAnsi="Times New Roman"/>
                <w:b/>
                <w:sz w:val="24"/>
                <w:szCs w:val="24"/>
              </w:rPr>
              <w:t>,00  </w:t>
            </w:r>
          </w:p>
        </w:tc>
      </w:tr>
      <w:tr w:rsidR="009350AA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A1564D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 30</w:t>
            </w:r>
            <w:r w:rsidR="009350AA" w:rsidRPr="0006416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A1564D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50AA" w:rsidRPr="0006416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C05686" w:rsidP="0093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50AA" w:rsidRPr="0006416B">
              <w:rPr>
                <w:rFonts w:ascii="Times New Roman" w:hAnsi="Times New Roman"/>
                <w:sz w:val="24"/>
                <w:szCs w:val="24"/>
              </w:rPr>
              <w:t>,00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795900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50AA" w:rsidRPr="0006416B">
              <w:rPr>
                <w:rFonts w:ascii="Times New Roman" w:hAnsi="Times New Roman"/>
                <w:sz w:val="24"/>
                <w:szCs w:val="24"/>
              </w:rPr>
              <w:t>,00  </w:t>
            </w: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внебюджетные 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:rsidR="003A554E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Улучшение материально-технического обеспечения</w:t>
            </w:r>
          </w:p>
          <w:p w:rsidR="009350AA" w:rsidRPr="0006416B" w:rsidRDefault="003A554E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54E">
              <w:rPr>
                <w:rFonts w:ascii="Times New Roman" w:hAnsi="Times New Roman"/>
                <w:sz w:val="20"/>
                <w:szCs w:val="20"/>
              </w:rPr>
              <w:t>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42" w:rsidRDefault="00894B42" w:rsidP="0089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МКУК «КДЦ Парфеновского сельского поселения»</w:t>
            </w:r>
          </w:p>
          <w:p w:rsidR="009350AA" w:rsidRPr="0006416B" w:rsidRDefault="009350AA" w:rsidP="0089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70119A" w:rsidP="0093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350AA" w:rsidRPr="0006416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16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ind w:hanging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20,00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37669E" w:rsidP="0093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0119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9350AA" w:rsidRPr="00064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,00 </w:t>
            </w:r>
          </w:p>
        </w:tc>
      </w:tr>
      <w:tr w:rsidR="009350AA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70119A" w:rsidP="0093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350AA" w:rsidRPr="0006416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ind w:hanging="1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6B">
              <w:rPr>
                <w:rFonts w:ascii="Times New Roman" w:hAnsi="Times New Roman"/>
                <w:bCs/>
                <w:sz w:val="24"/>
                <w:szCs w:val="24"/>
              </w:rPr>
              <w:t xml:space="preserve">20,00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37669E" w:rsidP="0093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011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350AA" w:rsidRPr="0006416B">
              <w:rPr>
                <w:rFonts w:ascii="Times New Roman" w:hAnsi="Times New Roman"/>
                <w:bCs/>
                <w:sz w:val="24"/>
                <w:szCs w:val="24"/>
              </w:rPr>
              <w:t xml:space="preserve">,00 </w:t>
            </w: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внебюджетные 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42" w:rsidRDefault="00894B42" w:rsidP="0089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МКУК «КДЦ Парфеновского сельского поселения»</w:t>
            </w:r>
          </w:p>
          <w:p w:rsidR="009350AA" w:rsidRPr="0006416B" w:rsidRDefault="009350AA" w:rsidP="0089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795900" w:rsidP="0093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 16</w:t>
            </w:r>
            <w:r w:rsidR="009350AA" w:rsidRPr="0006416B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ind w:left="-145" w:firstLine="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C05686" w:rsidP="0093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 5</w:t>
            </w:r>
            <w:r w:rsidR="009350AA" w:rsidRPr="0006416B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 5,00</w:t>
            </w:r>
          </w:p>
        </w:tc>
      </w:tr>
      <w:tr w:rsidR="009350AA" w:rsidRPr="0006416B" w:rsidTr="006C78CF">
        <w:trPr>
          <w:gridAfter w:val="3"/>
          <w:wAfter w:w="3305" w:type="dxa"/>
          <w:trHeight w:val="151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795900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 16</w:t>
            </w:r>
            <w:r w:rsidR="009350AA" w:rsidRPr="0006416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6B">
              <w:rPr>
                <w:rFonts w:ascii="Times New Roman" w:hAnsi="Times New Roman"/>
                <w:sz w:val="24"/>
                <w:szCs w:val="24"/>
              </w:rPr>
              <w:t xml:space="preserve">  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C05686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 5</w:t>
            </w:r>
            <w:r w:rsidR="009350AA" w:rsidRPr="0006416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6B">
              <w:rPr>
                <w:rFonts w:ascii="Times New Roman" w:hAnsi="Times New Roman"/>
                <w:sz w:val="24"/>
                <w:szCs w:val="24"/>
              </w:rPr>
              <w:t xml:space="preserve">  5,00 </w:t>
            </w: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AA" w:rsidRPr="0006416B" w:rsidTr="006C78CF">
        <w:trPr>
          <w:gridAfter w:val="3"/>
          <w:wAfter w:w="3305" w:type="dxa"/>
          <w:trHeight w:val="1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16B">
              <w:rPr>
                <w:rFonts w:ascii="Times New Roman" w:hAnsi="Times New Roman"/>
                <w:sz w:val="20"/>
                <w:szCs w:val="20"/>
              </w:rPr>
              <w:t>внебюджетные источ</w:t>
            </w:r>
            <w:r w:rsidRPr="0006416B">
              <w:rPr>
                <w:rFonts w:ascii="Times New Roman" w:hAnsi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A" w:rsidRPr="0006416B" w:rsidRDefault="009350AA" w:rsidP="00935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0AA" w:rsidRPr="0006416B" w:rsidRDefault="009350AA" w:rsidP="0093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05AD" w:rsidRPr="00EB05AD" w:rsidRDefault="00EB05AD" w:rsidP="00EB05A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05AD" w:rsidRPr="00EB05AD" w:rsidRDefault="00035384" w:rsidP="00EB05A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B05AD" w:rsidRPr="00EB05AD">
        <w:rPr>
          <w:rFonts w:ascii="Times New Roman" w:hAnsi="Times New Roman"/>
          <w:b/>
          <w:bCs/>
          <w:sz w:val="28"/>
          <w:szCs w:val="28"/>
        </w:rPr>
        <w:t>. Реализация Программы</w:t>
      </w:r>
    </w:p>
    <w:p w:rsidR="00EB05AD" w:rsidRPr="00EB05AD" w:rsidRDefault="00EB05AD" w:rsidP="00B166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Куратор Программы несет ответственность за реализацию Программы, осуществляет координацию деятельности Программы по реализации программных мероприятий. </w:t>
      </w:r>
    </w:p>
    <w:p w:rsidR="00EB05AD" w:rsidRPr="00EB05AD" w:rsidRDefault="00EB05AD" w:rsidP="00B166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 Исполнитель МКУК «КДЦ Парфеновского сельского поселения  в пределах своих полномочий: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1) формирует бюджетные заявки и обоснования на включение мероприятий Программы в бюджет на очередной финансовый год и плановый период;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2) участвует в обсуждении вопросов, связанных с реализацией и финансированием Программы, вносит куратору Программы обоснованные предложения по внесению изменений в Программу;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3) осуществляет анализ фактически достигнутых значений целевых индикаторов и показателей результативности для мониторинга и ежегодной оценки </w:t>
      </w:r>
      <w:r w:rsidRPr="00EB05AD">
        <w:rPr>
          <w:rFonts w:ascii="Times New Roman" w:hAnsi="Times New Roman"/>
          <w:sz w:val="28"/>
          <w:szCs w:val="28"/>
        </w:rPr>
        <w:lastRenderedPageBreak/>
        <w:t>эффективности реализации Программы;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4) вносит предложения по уточнению перечня мероприятий Программы и расходов на их реализацию на очередной финансовый год и плановый период;</w:t>
      </w:r>
    </w:p>
    <w:p w:rsidR="00EB05AD" w:rsidRPr="00EB05AD" w:rsidRDefault="00EB05AD" w:rsidP="00EB05AD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5) несет ответственность за обеспечение своевременной и качественной реализации соответствующих мероприятий Программы, за эффективное использование бюджетных средств, выделяемых на их реализацию;</w:t>
      </w:r>
    </w:p>
    <w:p w:rsidR="00EB05AD" w:rsidRPr="00EB05AD" w:rsidRDefault="00EB05AD" w:rsidP="00EB05AD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6) несет ответственность за приведение в соответствие Программ с решением о бюджете не позднее двух месяцев со дня вступления его в силу;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7)обеспечивает размещение на официальном сайте Администрации района информации о ходе и результатах реализации Программы;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8) осуществляет иные полномочия, связанные с реализацией Программы, в соответствии с законодательством; </w:t>
      </w:r>
    </w:p>
    <w:p w:rsidR="00EB05AD" w:rsidRPr="00015D30" w:rsidRDefault="00EB05AD" w:rsidP="00015D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9) несет ответственность за целевое и эффективное расходование бюджетных средств.</w:t>
      </w:r>
    </w:p>
    <w:p w:rsidR="00EB05AD" w:rsidRPr="00015D30" w:rsidRDefault="00035384" w:rsidP="00EB05A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EB05AD" w:rsidRPr="00015D30">
        <w:rPr>
          <w:rFonts w:ascii="Times New Roman" w:hAnsi="Times New Roman"/>
          <w:b/>
          <w:sz w:val="28"/>
          <w:szCs w:val="28"/>
        </w:rPr>
        <w:t xml:space="preserve"> .Контроль за ходом и оценка эффективности реализации Программы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EB05AD">
        <w:rPr>
          <w:rFonts w:ascii="Times New Roman" w:hAnsi="Times New Roman"/>
          <w:spacing w:val="-8"/>
          <w:sz w:val="28"/>
          <w:szCs w:val="28"/>
        </w:rPr>
        <w:t xml:space="preserve"> Куратор Программы осуществляет текущий контроль за реализацией Программы в целом и несет ответственность за эффективность реализации Программы.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 Куратор Программы несет ответственность за результативность, адресность и целевой характер использования бюджетных средств.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Куратор Программыорганизует представление в отдел экономического прогнозирования и планирования: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- ежеквартально в срок до 20 числа месяца, следующего за отчетным кварталом, отчет о ходе финансирования и выполнения мероприятий Программы нарастающим итогом с начала года;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- ежегодно в срок до 1 марта – ежегодный доклад о реализации Программы, при завершении Программы – итоговый доклад о реализации Программы.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Ежегодный и итоговый доклады о реализации Программы должны содержать: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1) аналитическую записку, в которой указывается: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общий объем запланированных и фактически произведенных расходов, всего и в том числе по источникам финансирования;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распределение и фактическое исполнение расходов по целям и задачам, </w:t>
      </w:r>
      <w:r w:rsidRPr="00EB05AD">
        <w:rPr>
          <w:rFonts w:ascii="Times New Roman" w:hAnsi="Times New Roman"/>
          <w:sz w:val="28"/>
          <w:szCs w:val="28"/>
        </w:rPr>
        <w:lastRenderedPageBreak/>
        <w:t>причины неполного освоения предусмотренных средств;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достигнутые в отчетном периоде количественно измеримые результаты;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B05AD">
        <w:rPr>
          <w:rFonts w:ascii="Times New Roman" w:hAnsi="Times New Roman"/>
          <w:spacing w:val="-6"/>
          <w:sz w:val="28"/>
          <w:szCs w:val="28"/>
        </w:rPr>
        <w:t>степень фактического достижения ожидаемых конечных результатов реализации Программы и ее социально-экономической эффективности, запланированных целевых индикаторов и показателей результативности реализации Программы, намеченных целей и задач.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перечень мероприятий, не завершенных в утвержденные сроки, причины их невыполнения, предложения по дальнейшей реализации;</w:t>
      </w:r>
    </w:p>
    <w:p w:rsidR="00EB05AD" w:rsidRPr="00EB05AD" w:rsidRDefault="00EB05AD" w:rsidP="00EB0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оценка эффективности реализации Программы;</w:t>
      </w:r>
    </w:p>
    <w:p w:rsidR="00EB05AD" w:rsidRPr="00EB05AD" w:rsidRDefault="00EB05AD" w:rsidP="000353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предложения о внесении изменений в Программу с соответствующими обоснованиями;</w:t>
      </w:r>
    </w:p>
    <w:p w:rsidR="00EB05AD" w:rsidRPr="00EB05AD" w:rsidRDefault="00035384" w:rsidP="00EB05AD">
      <w:pPr>
        <w:pStyle w:val="4"/>
        <w:shd w:val="clear" w:color="auto" w:fill="auto"/>
        <w:tabs>
          <w:tab w:val="left" w:pos="1196"/>
        </w:tabs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B05AD" w:rsidRPr="00EB05AD">
        <w:rPr>
          <w:rFonts w:ascii="Times New Roman" w:hAnsi="Times New Roman"/>
          <w:b/>
          <w:sz w:val="28"/>
          <w:szCs w:val="28"/>
        </w:rPr>
        <w:t>.Ожидаемые результаты реализации муниципальной программы</w:t>
      </w:r>
    </w:p>
    <w:p w:rsidR="00EB05AD" w:rsidRPr="00EB05AD" w:rsidRDefault="00EB05AD" w:rsidP="00EB05AD">
      <w:pPr>
        <w:pStyle w:val="10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B05AD" w:rsidRPr="00EB05AD" w:rsidRDefault="00EB05AD" w:rsidP="00EB05AD">
      <w:pPr>
        <w:pStyle w:val="10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EB05AD">
        <w:rPr>
          <w:sz w:val="28"/>
          <w:szCs w:val="28"/>
        </w:rPr>
        <w:tab/>
      </w:r>
      <w:r w:rsidRPr="00EB05AD">
        <w:rPr>
          <w:color w:val="000000"/>
          <w:sz w:val="28"/>
          <w:szCs w:val="28"/>
        </w:rPr>
        <w:t>Реализация Программы позволит расширить доступ н</w:t>
      </w:r>
      <w:r w:rsidR="00035384">
        <w:rPr>
          <w:color w:val="000000"/>
          <w:sz w:val="28"/>
          <w:szCs w:val="28"/>
        </w:rPr>
        <w:t xml:space="preserve">аселения                       </w:t>
      </w:r>
      <w:r w:rsidR="00FE0BE3">
        <w:rPr>
          <w:color w:val="000000"/>
          <w:sz w:val="28"/>
          <w:szCs w:val="28"/>
        </w:rPr>
        <w:t xml:space="preserve"> к </w:t>
      </w:r>
      <w:r w:rsidRPr="00EB05AD">
        <w:rPr>
          <w:color w:val="000000"/>
          <w:sz w:val="28"/>
          <w:szCs w:val="28"/>
        </w:rPr>
        <w:t>культурным ценностям и информации, обеспечит поддержку всех форм творческой самореализации личности, широкое вовлечение граждан                         в культурную деятельность.</w:t>
      </w:r>
    </w:p>
    <w:p w:rsidR="00EB05AD" w:rsidRPr="00EB05AD" w:rsidRDefault="00EB05AD" w:rsidP="00EB05AD">
      <w:pPr>
        <w:pStyle w:val="10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EB05AD">
        <w:rPr>
          <w:color w:val="000000"/>
          <w:sz w:val="28"/>
          <w:szCs w:val="28"/>
        </w:rPr>
        <w:tab/>
      </w:r>
      <w:r w:rsidRPr="00EB05AD">
        <w:rPr>
          <w:bCs/>
          <w:sz w:val="28"/>
          <w:szCs w:val="28"/>
        </w:rPr>
        <w:t>Принятие Программы и последовательная реализация ее мероприятий  позволит</w:t>
      </w:r>
      <w:r w:rsidRPr="00EB05AD">
        <w:rPr>
          <w:sz w:val="28"/>
          <w:szCs w:val="28"/>
        </w:rPr>
        <w:t xml:space="preserve"> повысить активность и возможность населения участвовать в культурной жизни Парфеновского муниципального образования.</w:t>
      </w:r>
    </w:p>
    <w:p w:rsidR="00EB05AD" w:rsidRPr="00EB05AD" w:rsidRDefault="00EB05AD" w:rsidP="00EB05AD">
      <w:pPr>
        <w:pStyle w:val="10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EB05AD">
        <w:rPr>
          <w:color w:val="000000"/>
          <w:sz w:val="28"/>
          <w:szCs w:val="28"/>
        </w:rPr>
        <w:tab/>
        <w:t>П</w:t>
      </w:r>
      <w:r w:rsidRPr="00EB05AD">
        <w:rPr>
          <w:sz w:val="28"/>
          <w:szCs w:val="28"/>
        </w:rPr>
        <w:t>оказатели результативности реализации Программы и методика расчета количественных значений приведены в приложении № 1 к настоящей Программе.</w:t>
      </w: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E20DC" w:rsidRDefault="00AE20DC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E20DC" w:rsidRDefault="00AE20DC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E20DC" w:rsidRDefault="00AE20DC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E20DC" w:rsidRDefault="00AE20DC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E20DC" w:rsidRDefault="00AE20DC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E20DC" w:rsidRDefault="00AE20DC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E20DC" w:rsidRDefault="00AE20DC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E20DC" w:rsidRDefault="00AE20DC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E20DC" w:rsidRDefault="00AE20DC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E20DC" w:rsidRDefault="00AE20DC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E20DC" w:rsidRDefault="00AE20DC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E20DC" w:rsidRDefault="00AE20DC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E20DC" w:rsidRDefault="00AE20DC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E20DC" w:rsidRDefault="00AE20DC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AE20DC" w:rsidRDefault="00AE20DC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FE0BE3" w:rsidRDefault="00FE0BE3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EB05AD" w:rsidRPr="00F96EE4" w:rsidRDefault="00EB05AD" w:rsidP="00EB05AD">
      <w:pPr>
        <w:pStyle w:val="4"/>
        <w:shd w:val="clear" w:color="auto" w:fill="auto"/>
        <w:spacing w:before="0"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F96EE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B05AD" w:rsidRDefault="00FE0BE3" w:rsidP="00EB05AD">
      <w:pPr>
        <w:pStyle w:val="4"/>
        <w:shd w:val="clear" w:color="auto" w:fill="auto"/>
        <w:spacing w:before="0" w:after="0" w:line="240" w:lineRule="auto"/>
        <w:ind w:left="5954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</w:t>
      </w:r>
      <w:r w:rsidR="00EB05AD" w:rsidRPr="00F96EE4">
        <w:rPr>
          <w:rFonts w:ascii="Times New Roman" w:hAnsi="Times New Roman"/>
          <w:sz w:val="24"/>
          <w:szCs w:val="24"/>
        </w:rPr>
        <w:t xml:space="preserve">униципальной программе «Развитие культуры в Парфеновскоммуниципальном образовании на период </w:t>
      </w:r>
    </w:p>
    <w:p w:rsidR="00EB05AD" w:rsidRPr="00F96EE4" w:rsidRDefault="00A02F0D" w:rsidP="00EB05AD">
      <w:pPr>
        <w:pStyle w:val="4"/>
        <w:shd w:val="clear" w:color="auto" w:fill="auto"/>
        <w:spacing w:before="0" w:after="0" w:line="240" w:lineRule="auto"/>
        <w:ind w:left="5954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2021-2023</w:t>
      </w:r>
      <w:r w:rsidR="00EB05AD" w:rsidRPr="00F96EE4">
        <w:rPr>
          <w:rFonts w:ascii="Times New Roman" w:hAnsi="Times New Roman"/>
          <w:sz w:val="24"/>
          <w:szCs w:val="24"/>
        </w:rPr>
        <w:t xml:space="preserve"> гг.»</w:t>
      </w:r>
    </w:p>
    <w:p w:rsidR="00EB05AD" w:rsidRDefault="00EB05AD" w:rsidP="00EB05AD">
      <w:pPr>
        <w:pStyle w:val="4"/>
        <w:shd w:val="clear" w:color="auto" w:fill="auto"/>
        <w:spacing w:before="0" w:after="0" w:line="240" w:lineRule="auto"/>
        <w:ind w:right="-1"/>
        <w:jc w:val="right"/>
        <w:rPr>
          <w:sz w:val="28"/>
          <w:szCs w:val="28"/>
        </w:rPr>
      </w:pPr>
    </w:p>
    <w:p w:rsidR="00EB05AD" w:rsidRPr="00894BDC" w:rsidRDefault="00EB05AD" w:rsidP="00EB05AD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894BDC">
        <w:rPr>
          <w:rFonts w:ascii="Times New Roman" w:hAnsi="Times New Roman"/>
          <w:sz w:val="24"/>
          <w:szCs w:val="24"/>
        </w:rPr>
        <w:t xml:space="preserve">ПОКАЗАТЕЛИ РЕЗУЛЬТАТИВНОСТИ </w:t>
      </w:r>
    </w:p>
    <w:p w:rsidR="00EB05AD" w:rsidRDefault="00EB05AD" w:rsidP="00EB05AD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894BD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B05AD" w:rsidRPr="00894BDC" w:rsidRDefault="00EB05AD" w:rsidP="00EB05AD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EB05AD" w:rsidRPr="00C73B55" w:rsidRDefault="00EB05AD" w:rsidP="00EB05AD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9599" w:type="dxa"/>
        <w:jc w:val="center"/>
        <w:tblLook w:val="00A0"/>
      </w:tblPr>
      <w:tblGrid>
        <w:gridCol w:w="582"/>
        <w:gridCol w:w="2648"/>
        <w:gridCol w:w="1272"/>
        <w:gridCol w:w="1313"/>
        <w:gridCol w:w="934"/>
        <w:gridCol w:w="1037"/>
        <w:gridCol w:w="1813"/>
      </w:tblGrid>
      <w:tr w:rsidR="00EB05AD" w:rsidRPr="00EB05AD" w:rsidTr="0006416B">
        <w:trPr>
          <w:trHeight w:val="690"/>
          <w:tblHeader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результативности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9008C5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за  2020</w:t>
            </w:r>
            <w:r w:rsidR="00EB05AD" w:rsidRPr="00EB05A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EB05AD" w:rsidRPr="00EB05AD" w:rsidTr="0006416B">
        <w:trPr>
          <w:trHeight w:val="600"/>
          <w:tblHeader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A02F0D" w:rsidP="00064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EB05AD" w:rsidRPr="00EB05A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A02F0D" w:rsidP="00064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B05AD" w:rsidRPr="00EB05A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A02F0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EB05AD" w:rsidRPr="00EB05A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B05AD" w:rsidRPr="00EB05AD" w:rsidTr="0006416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EB05AD" w:rsidRPr="00EB05AD" w:rsidTr="0006416B">
        <w:trPr>
          <w:trHeight w:val="5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AD" w:rsidRPr="00EB05AD" w:rsidRDefault="00EB05AD" w:rsidP="00064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Численность участников  культурно- массовых 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9008C5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37669E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37669E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37669E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12560</w:t>
            </w:r>
          </w:p>
        </w:tc>
      </w:tr>
      <w:tr w:rsidR="00EB05AD" w:rsidRPr="00EB05AD" w:rsidTr="0006416B">
        <w:trPr>
          <w:trHeight w:val="5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AD" w:rsidRPr="00EB05AD" w:rsidRDefault="00EB05AD" w:rsidP="0006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A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участников клубных формирований </w:t>
            </w:r>
          </w:p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 xml:space="preserve">в расчете на </w:t>
            </w:r>
            <w:r w:rsidRPr="00EB05AD">
              <w:rPr>
                <w:rFonts w:ascii="Times New Roman" w:hAnsi="Times New Roman"/>
                <w:sz w:val="24"/>
                <w:szCs w:val="24"/>
              </w:rPr>
              <w:br/>
              <w:t xml:space="preserve">1 тыс. человек </w:t>
            </w:r>
            <w:r w:rsidRPr="00EB05AD">
              <w:rPr>
                <w:rFonts w:ascii="Times New Roman" w:hAnsi="Times New Roman"/>
                <w:sz w:val="24"/>
                <w:szCs w:val="24"/>
              </w:rPr>
              <w:br/>
              <w:t xml:space="preserve">(в домах культуры)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37669E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37669E" w:rsidP="00064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37669E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37669E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EB05AD" w:rsidRPr="00EB05AD" w:rsidTr="008C4DD4">
        <w:trPr>
          <w:trHeight w:val="5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услуг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AD" w:rsidRPr="00EB05AD" w:rsidRDefault="00EB05AD" w:rsidP="00064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A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EB05AD" w:rsidRDefault="00EB05AD" w:rsidP="00EB05AD"/>
    <w:p w:rsidR="00EB05AD" w:rsidRPr="00EB05AD" w:rsidRDefault="00EB05AD" w:rsidP="00EB05AD">
      <w:pPr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1.Показатель рассчитывается как сумма посещений культурно- досуговых учреждений в отчетном году на платной и бесплатной основе, а также числа исполнителей  на культурно- досуговых мероприятиях  (раздел 3 Культурно-массовые мероприятия, графа 3,строка 06 формы статистической отчетности № 7-НК) ;  </w:t>
      </w:r>
    </w:p>
    <w:p w:rsidR="00EB05AD" w:rsidRPr="00EB05AD" w:rsidRDefault="00EB05AD" w:rsidP="00EB0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5AD">
        <w:rPr>
          <w:rFonts w:ascii="Times New Roman" w:hAnsi="Times New Roman" w:cs="Times New Roman"/>
          <w:sz w:val="28"/>
          <w:szCs w:val="28"/>
        </w:rPr>
        <w:t>2.Для подсчета берутся показатели: Численность населения муниципального образования в отчетном году и количество участников клубных формирований в отчетном году.</w:t>
      </w:r>
    </w:p>
    <w:p w:rsidR="00EB05AD" w:rsidRPr="00EB05AD" w:rsidRDefault="00EB05AD" w:rsidP="00EB05AD">
      <w:pPr>
        <w:jc w:val="both"/>
        <w:rPr>
          <w:rFonts w:ascii="Times New Roman" w:hAnsi="Times New Roman"/>
          <w:sz w:val="28"/>
          <w:szCs w:val="28"/>
        </w:rPr>
      </w:pPr>
    </w:p>
    <w:p w:rsidR="00EB05AD" w:rsidRPr="00EB05AD" w:rsidRDefault="00EB05AD" w:rsidP="00EB05AD">
      <w:pPr>
        <w:rPr>
          <w:rFonts w:ascii="Times New Roman" w:hAnsi="Times New Roman"/>
          <w:color w:val="000000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lastRenderedPageBreak/>
        <w:t xml:space="preserve">Показатель рассчитывается как </w:t>
      </w:r>
      <w:r w:rsidRPr="00EB05AD">
        <w:rPr>
          <w:rFonts w:ascii="Times New Roman" w:hAnsi="Times New Roman"/>
          <w:color w:val="000000"/>
          <w:sz w:val="28"/>
          <w:szCs w:val="28"/>
        </w:rPr>
        <w:t>Количество участников клубных формирований в отчетном году разделить на численность населения муниципального образования в отчетном году умножить на 1000 чел.</w:t>
      </w:r>
    </w:p>
    <w:p w:rsidR="00EB05AD" w:rsidRPr="00EB05AD" w:rsidRDefault="00EB05AD" w:rsidP="00EB05AD">
      <w:pPr>
        <w:rPr>
          <w:rFonts w:ascii="Times New Roman" w:hAnsi="Times New Roman"/>
          <w:color w:val="000000"/>
          <w:sz w:val="28"/>
          <w:szCs w:val="28"/>
        </w:rPr>
      </w:pPr>
      <w:r w:rsidRPr="00EB05AD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EB05AD">
        <w:rPr>
          <w:rFonts w:ascii="Times New Roman" w:hAnsi="Times New Roman"/>
          <w:sz w:val="28"/>
          <w:szCs w:val="28"/>
        </w:rPr>
        <w:t>Показатели результативности определяются следующим образом:</w:t>
      </w:r>
    </w:p>
    <w:p w:rsidR="00EB05AD" w:rsidRPr="00EB05AD" w:rsidRDefault="00EB05AD" w:rsidP="00EB05AD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EB05AD">
        <w:rPr>
          <w:rFonts w:ascii="Times New Roman" w:hAnsi="Times New Roman"/>
          <w:sz w:val="28"/>
          <w:szCs w:val="28"/>
        </w:rPr>
        <w:t>Уку</w:t>
      </w:r>
      <w:proofErr w:type="spellEnd"/>
      <w:r w:rsidRPr="00EB05AD">
        <w:rPr>
          <w:rFonts w:ascii="Times New Roman" w:hAnsi="Times New Roman"/>
          <w:sz w:val="28"/>
          <w:szCs w:val="28"/>
        </w:rPr>
        <w:t xml:space="preserve">  – уровень удовлетворенности качеством услуг</w:t>
      </w:r>
    </w:p>
    <w:p w:rsidR="00EB05AD" w:rsidRPr="00EB05AD" w:rsidRDefault="00EB05AD" w:rsidP="00EB05A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B05AD">
        <w:rPr>
          <w:rFonts w:ascii="Times New Roman" w:hAnsi="Times New Roman"/>
          <w:sz w:val="28"/>
          <w:szCs w:val="28"/>
        </w:rPr>
        <w:t>Уку</w:t>
      </w:r>
      <w:proofErr w:type="spellEnd"/>
      <w:r w:rsidRPr="00EB05A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B05AD">
        <w:rPr>
          <w:rFonts w:ascii="Times New Roman" w:hAnsi="Times New Roman"/>
          <w:sz w:val="28"/>
          <w:szCs w:val="28"/>
        </w:rPr>
        <w:t>Р</w:t>
      </w:r>
      <w:r w:rsidRPr="00EB05AD">
        <w:rPr>
          <w:rFonts w:ascii="Times New Roman" w:hAnsi="Times New Roman"/>
          <w:sz w:val="28"/>
          <w:szCs w:val="28"/>
          <w:vertAlign w:val="subscript"/>
        </w:rPr>
        <w:t>у</w:t>
      </w:r>
      <w:proofErr w:type="spellEnd"/>
      <w:r w:rsidRPr="00EB05AD">
        <w:rPr>
          <w:rFonts w:ascii="Times New Roman" w:hAnsi="Times New Roman"/>
          <w:sz w:val="28"/>
          <w:szCs w:val="28"/>
        </w:rPr>
        <w:t xml:space="preserve"> / Р</w:t>
      </w:r>
      <w:r w:rsidRPr="00EB05AD">
        <w:rPr>
          <w:rFonts w:ascii="Times New Roman" w:hAnsi="Times New Roman"/>
          <w:sz w:val="28"/>
          <w:szCs w:val="28"/>
          <w:vertAlign w:val="subscript"/>
        </w:rPr>
        <w:t>ОБЩ</w:t>
      </w:r>
      <w:r w:rsidRPr="00EB05AD">
        <w:rPr>
          <w:rFonts w:ascii="Times New Roman" w:hAnsi="Times New Roman"/>
          <w:sz w:val="28"/>
          <w:szCs w:val="28"/>
        </w:rPr>
        <w:t xml:space="preserve"> ×100 (%)</w:t>
      </w:r>
    </w:p>
    <w:p w:rsidR="00EB05AD" w:rsidRPr="00EB05AD" w:rsidRDefault="00EB05AD" w:rsidP="00EB05A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где:</w:t>
      </w:r>
    </w:p>
    <w:p w:rsidR="00EB05AD" w:rsidRPr="00EB05AD" w:rsidRDefault="00EB05AD" w:rsidP="00EB05A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B05AD">
        <w:rPr>
          <w:rFonts w:ascii="Times New Roman" w:hAnsi="Times New Roman"/>
          <w:sz w:val="28"/>
          <w:szCs w:val="28"/>
        </w:rPr>
        <w:t>Р</w:t>
      </w:r>
      <w:r w:rsidRPr="00EB05AD">
        <w:rPr>
          <w:rFonts w:ascii="Times New Roman" w:hAnsi="Times New Roman"/>
          <w:sz w:val="28"/>
          <w:szCs w:val="28"/>
          <w:vertAlign w:val="subscript"/>
        </w:rPr>
        <w:t>у</w:t>
      </w:r>
      <w:proofErr w:type="spellEnd"/>
      <w:r w:rsidRPr="00EB05AD">
        <w:rPr>
          <w:rFonts w:ascii="Times New Roman" w:hAnsi="Times New Roman"/>
          <w:sz w:val="28"/>
          <w:szCs w:val="28"/>
        </w:rPr>
        <w:t>- количество респондентов, которых удовлетворяет качество предоставления услуг в сфере культуры;</w:t>
      </w:r>
    </w:p>
    <w:p w:rsidR="00EB05AD" w:rsidRPr="00EB05AD" w:rsidRDefault="00EB05AD" w:rsidP="00EB05A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Р</w:t>
      </w:r>
      <w:r w:rsidRPr="00EB05AD">
        <w:rPr>
          <w:rFonts w:ascii="Times New Roman" w:hAnsi="Times New Roman"/>
          <w:sz w:val="28"/>
          <w:szCs w:val="28"/>
          <w:vertAlign w:val="subscript"/>
        </w:rPr>
        <w:t>ОБЩ</w:t>
      </w:r>
      <w:r w:rsidRPr="00EB05AD">
        <w:rPr>
          <w:rFonts w:ascii="Times New Roman" w:hAnsi="Times New Roman"/>
          <w:sz w:val="28"/>
          <w:szCs w:val="28"/>
        </w:rPr>
        <w:t xml:space="preserve">   -     общее количество респондентов.</w:t>
      </w:r>
    </w:p>
    <w:p w:rsidR="00EB05AD" w:rsidRPr="00EB05AD" w:rsidRDefault="00EB05AD" w:rsidP="00EB05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B05AD">
        <w:rPr>
          <w:rFonts w:ascii="Times New Roman" w:hAnsi="Times New Roman"/>
          <w:sz w:val="28"/>
          <w:szCs w:val="28"/>
        </w:rPr>
        <w:t>Источником указанных данных являются результаты проведенного социологического опроса среди жителей Парфеновского муниципального образования.</w:t>
      </w:r>
    </w:p>
    <w:p w:rsidR="00EB05AD" w:rsidRPr="00EB05AD" w:rsidRDefault="00EB05AD" w:rsidP="00EB05AD">
      <w:pPr>
        <w:rPr>
          <w:rFonts w:ascii="Times New Roman" w:hAnsi="Times New Roman"/>
        </w:rPr>
      </w:pPr>
    </w:p>
    <w:p w:rsidR="00FE0BE3" w:rsidRDefault="00FE0BE3" w:rsidP="00672DD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E0BE3" w:rsidRPr="00FE0BE3" w:rsidRDefault="00FE0BE3" w:rsidP="00FE0BE3">
      <w:pPr>
        <w:rPr>
          <w:rFonts w:ascii="Times New Roman" w:hAnsi="Times New Roman"/>
          <w:sz w:val="28"/>
          <w:szCs w:val="28"/>
        </w:rPr>
      </w:pPr>
    </w:p>
    <w:p w:rsidR="00730F3E" w:rsidRPr="00FE0BE3" w:rsidRDefault="00730F3E" w:rsidP="00FE0BE3">
      <w:pPr>
        <w:jc w:val="both"/>
        <w:rPr>
          <w:rFonts w:ascii="Times New Roman" w:hAnsi="Times New Roman"/>
          <w:sz w:val="28"/>
          <w:szCs w:val="28"/>
        </w:rPr>
      </w:pPr>
    </w:p>
    <w:sectPr w:rsidR="00730F3E" w:rsidRPr="00FE0BE3" w:rsidSect="004505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891"/>
    <w:multiLevelType w:val="multilevel"/>
    <w:tmpl w:val="67FCA0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88D7E4D"/>
    <w:multiLevelType w:val="hybridMultilevel"/>
    <w:tmpl w:val="E5D4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55E9"/>
    <w:rsid w:val="00015D30"/>
    <w:rsid w:val="00035384"/>
    <w:rsid w:val="0006416B"/>
    <w:rsid w:val="000648FF"/>
    <w:rsid w:val="000C01A4"/>
    <w:rsid w:val="00146D48"/>
    <w:rsid w:val="0016395B"/>
    <w:rsid w:val="001A10C8"/>
    <w:rsid w:val="001B310F"/>
    <w:rsid w:val="001E01E8"/>
    <w:rsid w:val="001F0D92"/>
    <w:rsid w:val="001F1D65"/>
    <w:rsid w:val="002052FD"/>
    <w:rsid w:val="002B5631"/>
    <w:rsid w:val="00310C81"/>
    <w:rsid w:val="00334137"/>
    <w:rsid w:val="00350D6E"/>
    <w:rsid w:val="003539EE"/>
    <w:rsid w:val="0037669E"/>
    <w:rsid w:val="003A0E71"/>
    <w:rsid w:val="003A554E"/>
    <w:rsid w:val="003A6B16"/>
    <w:rsid w:val="003C2E64"/>
    <w:rsid w:val="003E2A16"/>
    <w:rsid w:val="004407B5"/>
    <w:rsid w:val="004505DA"/>
    <w:rsid w:val="004E6A75"/>
    <w:rsid w:val="004F0C52"/>
    <w:rsid w:val="00504F41"/>
    <w:rsid w:val="005203FF"/>
    <w:rsid w:val="00527321"/>
    <w:rsid w:val="0054479D"/>
    <w:rsid w:val="005529FD"/>
    <w:rsid w:val="00571DAB"/>
    <w:rsid w:val="005F4078"/>
    <w:rsid w:val="005F475C"/>
    <w:rsid w:val="00600FAF"/>
    <w:rsid w:val="0061365E"/>
    <w:rsid w:val="00635897"/>
    <w:rsid w:val="00672DD0"/>
    <w:rsid w:val="006755E9"/>
    <w:rsid w:val="006938A1"/>
    <w:rsid w:val="006C0173"/>
    <w:rsid w:val="006C78CF"/>
    <w:rsid w:val="006C7A0C"/>
    <w:rsid w:val="006E1AB2"/>
    <w:rsid w:val="0070119A"/>
    <w:rsid w:val="00713DC8"/>
    <w:rsid w:val="007147F5"/>
    <w:rsid w:val="00724F7C"/>
    <w:rsid w:val="00730F3E"/>
    <w:rsid w:val="00763E15"/>
    <w:rsid w:val="00795900"/>
    <w:rsid w:val="00820758"/>
    <w:rsid w:val="008314D3"/>
    <w:rsid w:val="00840E43"/>
    <w:rsid w:val="00850A34"/>
    <w:rsid w:val="00885DF0"/>
    <w:rsid w:val="00894B42"/>
    <w:rsid w:val="008A0D29"/>
    <w:rsid w:val="008B4197"/>
    <w:rsid w:val="008B7670"/>
    <w:rsid w:val="008C4DD4"/>
    <w:rsid w:val="008F5B17"/>
    <w:rsid w:val="008F630C"/>
    <w:rsid w:val="009008C5"/>
    <w:rsid w:val="00931C89"/>
    <w:rsid w:val="009350AA"/>
    <w:rsid w:val="00956804"/>
    <w:rsid w:val="00962387"/>
    <w:rsid w:val="0097156B"/>
    <w:rsid w:val="0099596E"/>
    <w:rsid w:val="0099708D"/>
    <w:rsid w:val="00A02F0D"/>
    <w:rsid w:val="00A10B37"/>
    <w:rsid w:val="00A12906"/>
    <w:rsid w:val="00A1564D"/>
    <w:rsid w:val="00A95DB9"/>
    <w:rsid w:val="00AB1FE9"/>
    <w:rsid w:val="00AE20DC"/>
    <w:rsid w:val="00AE439C"/>
    <w:rsid w:val="00AF00FE"/>
    <w:rsid w:val="00B166A5"/>
    <w:rsid w:val="00B34283"/>
    <w:rsid w:val="00B4606D"/>
    <w:rsid w:val="00B71534"/>
    <w:rsid w:val="00BB43EF"/>
    <w:rsid w:val="00BD1C73"/>
    <w:rsid w:val="00BF1777"/>
    <w:rsid w:val="00C05686"/>
    <w:rsid w:val="00C240FD"/>
    <w:rsid w:val="00C31FF0"/>
    <w:rsid w:val="00C417B3"/>
    <w:rsid w:val="00CB24BA"/>
    <w:rsid w:val="00CF3F56"/>
    <w:rsid w:val="00D14C33"/>
    <w:rsid w:val="00D23E04"/>
    <w:rsid w:val="00D538E1"/>
    <w:rsid w:val="00D62D97"/>
    <w:rsid w:val="00D63154"/>
    <w:rsid w:val="00D63504"/>
    <w:rsid w:val="00D66471"/>
    <w:rsid w:val="00D74272"/>
    <w:rsid w:val="00D7703B"/>
    <w:rsid w:val="00D95B25"/>
    <w:rsid w:val="00DA5E78"/>
    <w:rsid w:val="00DC0454"/>
    <w:rsid w:val="00DE0DA8"/>
    <w:rsid w:val="00DE16FF"/>
    <w:rsid w:val="00DE4FB0"/>
    <w:rsid w:val="00DE5889"/>
    <w:rsid w:val="00E00C20"/>
    <w:rsid w:val="00E64E35"/>
    <w:rsid w:val="00E9741E"/>
    <w:rsid w:val="00EB05AD"/>
    <w:rsid w:val="00F06B7F"/>
    <w:rsid w:val="00F300B5"/>
    <w:rsid w:val="00F42CA8"/>
    <w:rsid w:val="00F73749"/>
    <w:rsid w:val="00F97D3A"/>
    <w:rsid w:val="00FE0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55E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11"/>
    <w:aliases w:val="5 pt"/>
    <w:uiPriority w:val="99"/>
    <w:rsid w:val="006755E9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3">
    <w:name w:val="List Paragraph"/>
    <w:basedOn w:val="a"/>
    <w:qFormat/>
    <w:rsid w:val="006755E9"/>
    <w:pPr>
      <w:ind w:left="720"/>
      <w:contextualSpacing/>
    </w:pPr>
  </w:style>
  <w:style w:type="character" w:customStyle="1" w:styleId="a4">
    <w:name w:val="Основной текст_"/>
    <w:link w:val="4"/>
    <w:locked/>
    <w:rsid w:val="0052732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27321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rsid w:val="006E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1AB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locked/>
    <w:rsid w:val="00BB43EF"/>
    <w:rPr>
      <w:rFonts w:cs="Times New Roman"/>
      <w:b/>
      <w:bCs/>
    </w:rPr>
  </w:style>
  <w:style w:type="paragraph" w:styleId="a8">
    <w:name w:val="Normal (Web)"/>
    <w:basedOn w:val="a"/>
    <w:rsid w:val="00EB05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Текст примечания Знак"/>
    <w:link w:val="aa"/>
    <w:locked/>
    <w:rsid w:val="00EB05AD"/>
  </w:style>
  <w:style w:type="paragraph" w:styleId="aa">
    <w:name w:val="annotation text"/>
    <w:basedOn w:val="a"/>
    <w:link w:val="a9"/>
    <w:rsid w:val="00EB05AD"/>
    <w:pPr>
      <w:spacing w:after="0" w:line="240" w:lineRule="auto"/>
    </w:pPr>
  </w:style>
  <w:style w:type="character" w:customStyle="1" w:styleId="1">
    <w:name w:val="Текст примечания Знак1"/>
    <w:basedOn w:val="a0"/>
    <w:uiPriority w:val="99"/>
    <w:semiHidden/>
    <w:rsid w:val="00EB05AD"/>
    <w:rPr>
      <w:sz w:val="20"/>
      <w:szCs w:val="20"/>
    </w:rPr>
  </w:style>
  <w:style w:type="paragraph" w:customStyle="1" w:styleId="10">
    <w:name w:val="Абзац списка1"/>
    <w:basedOn w:val="a"/>
    <w:rsid w:val="00EB05AD"/>
    <w:pPr>
      <w:spacing w:after="0" w:line="240" w:lineRule="auto"/>
      <w:ind w:left="720"/>
      <w:contextualSpacing/>
    </w:pPr>
    <w:rPr>
      <w:rFonts w:ascii="Times New Roman" w:eastAsia="Calibri" w:hAnsi="Times New Roman"/>
      <w:sz w:val="26"/>
      <w:szCs w:val="20"/>
    </w:rPr>
  </w:style>
  <w:style w:type="character" w:customStyle="1" w:styleId="5">
    <w:name w:val="Основной текст (5)_"/>
    <w:link w:val="50"/>
    <w:locked/>
    <w:rsid w:val="00EB05AD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05AD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rsid w:val="00EB05AD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FontStyle19">
    <w:name w:val="Font Style19"/>
    <w:rsid w:val="00EB05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Парфемово</cp:lastModifiedBy>
  <cp:revision>46</cp:revision>
  <cp:lastPrinted>2022-01-19T01:13:00Z</cp:lastPrinted>
  <dcterms:created xsi:type="dcterms:W3CDTF">2017-06-27T00:46:00Z</dcterms:created>
  <dcterms:modified xsi:type="dcterms:W3CDTF">2023-04-20T05:30:00Z</dcterms:modified>
</cp:coreProperties>
</file>